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F7CA" w14:textId="77777777" w:rsidR="00C82BF5" w:rsidRDefault="00C82BF5" w:rsidP="00A746C0">
      <w:pPr>
        <w:spacing w:after="0"/>
        <w:jc w:val="center"/>
        <w:rPr>
          <w:rFonts w:cstheme="minorHAnsi"/>
          <w:b/>
        </w:rPr>
      </w:pPr>
      <w:bookmarkStart w:id="0" w:name="_Hlk54250624"/>
    </w:p>
    <w:p w14:paraId="79C9E6DE" w14:textId="2D749A3E" w:rsidR="00A746C0" w:rsidRPr="00A746C0" w:rsidRDefault="005F5B65" w:rsidP="00A746C0">
      <w:pPr>
        <w:spacing w:after="0"/>
        <w:jc w:val="center"/>
        <w:rPr>
          <w:rFonts w:cstheme="minorHAnsi"/>
          <w:b/>
        </w:rPr>
      </w:pPr>
      <w:r w:rsidRPr="00A746C0">
        <w:rPr>
          <w:rFonts w:cstheme="minorHAnsi"/>
          <w:b/>
        </w:rPr>
        <w:t>LE GRAND ATELIER DES AVOCATS</w:t>
      </w:r>
      <w:r>
        <w:rPr>
          <w:rFonts w:cstheme="minorHAnsi"/>
          <w:b/>
        </w:rPr>
        <w:t xml:space="preserve"> </w:t>
      </w:r>
    </w:p>
    <w:p w14:paraId="091C8774" w14:textId="79FD6AF9" w:rsidR="0073655D" w:rsidRDefault="00A746C0" w:rsidP="00A746C0">
      <w:pPr>
        <w:spacing w:after="0"/>
        <w:jc w:val="center"/>
        <w:rPr>
          <w:rFonts w:cstheme="minorHAnsi"/>
          <w:b/>
        </w:rPr>
      </w:pPr>
      <w:r>
        <w:rPr>
          <w:rFonts w:cstheme="minorHAnsi"/>
          <w:b/>
        </w:rPr>
        <w:t>Le nouveau code de la justice pénale des mineurs</w:t>
      </w:r>
    </w:p>
    <w:p w14:paraId="691B1831" w14:textId="765A8667" w:rsidR="005F5B65" w:rsidRDefault="005F5B65" w:rsidP="005F5B65">
      <w:pPr>
        <w:spacing w:after="0"/>
        <w:jc w:val="center"/>
        <w:rPr>
          <w:rFonts w:cstheme="minorHAnsi"/>
          <w:b/>
        </w:rPr>
      </w:pPr>
      <w:r w:rsidRPr="00A746C0">
        <w:rPr>
          <w:rFonts w:cstheme="minorHAnsi"/>
          <w:b/>
        </w:rPr>
        <w:t>3</w:t>
      </w:r>
      <w:r>
        <w:rPr>
          <w:rFonts w:cstheme="minorHAnsi"/>
          <w:b/>
        </w:rPr>
        <w:t> heures de Formation</w:t>
      </w:r>
    </w:p>
    <w:p w14:paraId="09FDD98E" w14:textId="6A8FE33E" w:rsidR="00624D11" w:rsidRDefault="00624D11" w:rsidP="00A746C0">
      <w:pPr>
        <w:spacing w:after="0"/>
        <w:jc w:val="center"/>
        <w:rPr>
          <w:rFonts w:cstheme="minorHAnsi"/>
          <w:b/>
        </w:rPr>
      </w:pPr>
    </w:p>
    <w:p w14:paraId="75F76E45" w14:textId="7AA67375" w:rsidR="00A746C0" w:rsidRDefault="00624D11" w:rsidP="00624D11">
      <w:pPr>
        <w:spacing w:after="0"/>
        <w:jc w:val="center"/>
        <w:rPr>
          <w:rFonts w:cstheme="minorHAnsi"/>
          <w:b/>
        </w:rPr>
      </w:pPr>
      <w:r>
        <w:rPr>
          <w:rFonts w:cstheme="minorHAnsi"/>
          <w:b/>
        </w:rPr>
        <w:t>Mercredi 28 octobre (9h30-12h30)</w:t>
      </w:r>
    </w:p>
    <w:p w14:paraId="3753E403" w14:textId="77777777" w:rsidR="00BC0BEC" w:rsidRPr="00C82BF5" w:rsidRDefault="00BC0BEC" w:rsidP="00BC0BEC">
      <w:pPr>
        <w:spacing w:after="0"/>
        <w:rPr>
          <w:rFonts w:cstheme="minorHAnsi"/>
          <w:b/>
        </w:rPr>
      </w:pPr>
    </w:p>
    <w:bookmarkEnd w:id="0"/>
    <w:p w14:paraId="65EC42B6" w14:textId="77777777" w:rsidR="00BC0BEC" w:rsidRPr="00C82BF5" w:rsidRDefault="00BC0BEC" w:rsidP="00BC0BEC">
      <w:pPr>
        <w:spacing w:after="0"/>
        <w:rPr>
          <w:rFonts w:cstheme="minorHAnsi"/>
          <w:b/>
        </w:rPr>
      </w:pPr>
    </w:p>
    <w:p w14:paraId="578AF039" w14:textId="285F2A73" w:rsidR="00A00599" w:rsidRPr="00BC0BEC" w:rsidRDefault="00BC0BEC" w:rsidP="00BC0BEC">
      <w:pPr>
        <w:pBdr>
          <w:bottom w:val="single" w:sz="12" w:space="1" w:color="auto"/>
        </w:pBdr>
        <w:spacing w:after="0"/>
        <w:jc w:val="center"/>
        <w:rPr>
          <w:rFonts w:cstheme="minorHAnsi"/>
          <w:b/>
          <w:color w:val="C00000"/>
        </w:rPr>
      </w:pPr>
      <w:bookmarkStart w:id="1" w:name="_Hlk54250725"/>
      <w:r w:rsidRPr="00BC0BEC">
        <w:rPr>
          <w:rFonts w:cstheme="minorHAnsi"/>
          <w:b/>
          <w:color w:val="C00000"/>
        </w:rPr>
        <w:t>PRESENTATION DE LA FORMATION</w:t>
      </w:r>
    </w:p>
    <w:p w14:paraId="10E0A504" w14:textId="77777777" w:rsidR="00BC0BEC" w:rsidRDefault="00BC0BEC" w:rsidP="00E67C15">
      <w:pPr>
        <w:spacing w:after="0" w:line="240" w:lineRule="auto"/>
        <w:jc w:val="both"/>
        <w:rPr>
          <w:rFonts w:cstheme="minorHAnsi"/>
        </w:rPr>
      </w:pPr>
    </w:p>
    <w:bookmarkEnd w:id="1"/>
    <w:p w14:paraId="46FDB0BD" w14:textId="77777777" w:rsidR="00BC0BEC" w:rsidRDefault="00BC0BEC" w:rsidP="00E67C15">
      <w:pPr>
        <w:spacing w:after="0" w:line="240" w:lineRule="auto"/>
        <w:jc w:val="both"/>
        <w:rPr>
          <w:rFonts w:cstheme="minorHAnsi"/>
        </w:rPr>
      </w:pPr>
    </w:p>
    <w:p w14:paraId="204913A1" w14:textId="7F4CF91C" w:rsidR="00E67C15" w:rsidRPr="005538C7" w:rsidRDefault="00D22A29" w:rsidP="00E67C15">
      <w:pPr>
        <w:spacing w:after="0" w:line="240" w:lineRule="auto"/>
        <w:jc w:val="both"/>
        <w:rPr>
          <w:rFonts w:cstheme="minorHAnsi"/>
        </w:rPr>
      </w:pPr>
      <w:r w:rsidRPr="005538C7">
        <w:rPr>
          <w:rFonts w:cstheme="minorHAnsi"/>
        </w:rPr>
        <w:t xml:space="preserve">L'ordonnance </w:t>
      </w:r>
      <w:r w:rsidR="00A11FFB" w:rsidRPr="005538C7">
        <w:rPr>
          <w:rFonts w:cstheme="minorHAnsi"/>
        </w:rPr>
        <w:t xml:space="preserve">du 11 septembre 2019 </w:t>
      </w:r>
      <w:r w:rsidRPr="005538C7">
        <w:rPr>
          <w:rFonts w:cstheme="minorHAnsi"/>
        </w:rPr>
        <w:t xml:space="preserve">portant partie législative du </w:t>
      </w:r>
      <w:r w:rsidR="00A746C0" w:rsidRPr="005538C7">
        <w:rPr>
          <w:rFonts w:cstheme="minorHAnsi"/>
        </w:rPr>
        <w:t>c</w:t>
      </w:r>
      <w:r w:rsidRPr="005538C7">
        <w:rPr>
          <w:rFonts w:cstheme="minorHAnsi"/>
        </w:rPr>
        <w:t>ode de la justice pénale des mineurs</w:t>
      </w:r>
      <w:r w:rsidR="00A746C0" w:rsidRPr="005538C7">
        <w:rPr>
          <w:rFonts w:cstheme="minorHAnsi"/>
        </w:rPr>
        <w:t xml:space="preserve"> (CJPM)</w:t>
      </w:r>
      <w:r w:rsidRPr="005538C7">
        <w:rPr>
          <w:rFonts w:cstheme="minorHAnsi"/>
        </w:rPr>
        <w:t xml:space="preserve"> a été publiée au </w:t>
      </w:r>
      <w:r w:rsidRPr="005538C7">
        <w:rPr>
          <w:rFonts w:cstheme="minorHAnsi"/>
          <w:i/>
          <w:iCs/>
        </w:rPr>
        <w:t>Journal Officiel</w:t>
      </w:r>
      <w:r w:rsidRPr="005538C7">
        <w:rPr>
          <w:rFonts w:cstheme="minorHAnsi"/>
        </w:rPr>
        <w:t xml:space="preserve"> le 13 septembre 2019. </w:t>
      </w:r>
      <w:r w:rsidR="00E67C15" w:rsidRPr="005538C7">
        <w:rPr>
          <w:rFonts w:cstheme="minorHAnsi"/>
        </w:rPr>
        <w:t xml:space="preserve">Le </w:t>
      </w:r>
      <w:r w:rsidR="00A746C0" w:rsidRPr="005538C7">
        <w:rPr>
          <w:rFonts w:cstheme="minorHAnsi"/>
        </w:rPr>
        <w:t>G</w:t>
      </w:r>
      <w:r w:rsidR="00E67C15" w:rsidRPr="005538C7">
        <w:rPr>
          <w:rFonts w:cstheme="minorHAnsi"/>
        </w:rPr>
        <w:t>ouvernement a laissé un délai d’un an au Parlement, saisi du projet de loi de ratification, pour en débattre, le modifier, l’enrichir, préparer les juridictions et mettre en place les moyens.</w:t>
      </w:r>
      <w:r w:rsidR="00B919D5" w:rsidRPr="005538C7">
        <w:rPr>
          <w:rFonts w:cstheme="minorHAnsi"/>
        </w:rPr>
        <w:t xml:space="preserve"> </w:t>
      </w:r>
      <w:r w:rsidR="00A11FFB" w:rsidRPr="005538C7">
        <w:rPr>
          <w:rFonts w:cstheme="minorHAnsi"/>
        </w:rPr>
        <w:t xml:space="preserve">Ce délai a été </w:t>
      </w:r>
      <w:r w:rsidR="004C5BFE" w:rsidRPr="005538C7">
        <w:rPr>
          <w:rFonts w:cstheme="minorHAnsi"/>
        </w:rPr>
        <w:t>reporté</w:t>
      </w:r>
      <w:r w:rsidR="00A11FFB" w:rsidRPr="005538C7">
        <w:rPr>
          <w:rFonts w:cstheme="minorHAnsi"/>
        </w:rPr>
        <w:t xml:space="preserve">, du fait de la crise sanitaire. </w:t>
      </w:r>
      <w:r w:rsidR="00E67C15" w:rsidRPr="005538C7">
        <w:rPr>
          <w:rFonts w:cstheme="minorHAnsi"/>
        </w:rPr>
        <w:t xml:space="preserve">L’entrée en vigueur de la réforme est prévue pour </w:t>
      </w:r>
      <w:r w:rsidR="00E67C15" w:rsidRPr="005538C7">
        <w:rPr>
          <w:rFonts w:cstheme="minorHAnsi"/>
          <w:u w:val="single"/>
        </w:rPr>
        <w:t>le 31</w:t>
      </w:r>
      <w:r w:rsidR="00505827">
        <w:rPr>
          <w:rFonts w:cstheme="minorHAnsi"/>
          <w:u w:val="single"/>
        </w:rPr>
        <w:t> </w:t>
      </w:r>
      <w:r w:rsidR="00E67C15" w:rsidRPr="005538C7">
        <w:rPr>
          <w:rFonts w:cstheme="minorHAnsi"/>
          <w:u w:val="single"/>
        </w:rPr>
        <w:t>mars 2021</w:t>
      </w:r>
      <w:r w:rsidR="00E67C15" w:rsidRPr="005538C7">
        <w:rPr>
          <w:rFonts w:cstheme="minorHAnsi"/>
        </w:rPr>
        <w:t>.</w:t>
      </w:r>
      <w:r w:rsidR="008D20B6" w:rsidRPr="005538C7">
        <w:rPr>
          <w:rFonts w:cstheme="minorHAnsi"/>
        </w:rPr>
        <w:t xml:space="preserve"> Ainsi, les régimes exposés dans l’actuel CJPM sont susceptibles d’être modifiés par la future loi de ratification.</w:t>
      </w:r>
    </w:p>
    <w:p w14:paraId="2E82BC04" w14:textId="77777777" w:rsidR="00D22A29" w:rsidRPr="005538C7" w:rsidRDefault="00D22A29" w:rsidP="0012276C">
      <w:pPr>
        <w:spacing w:after="0" w:line="240" w:lineRule="auto"/>
        <w:jc w:val="both"/>
        <w:rPr>
          <w:rFonts w:cstheme="minorHAnsi"/>
        </w:rPr>
      </w:pPr>
    </w:p>
    <w:p w14:paraId="6873A597" w14:textId="49E006A1" w:rsidR="0073655D" w:rsidRPr="005538C7" w:rsidRDefault="008D20B6" w:rsidP="0012276C">
      <w:pPr>
        <w:spacing w:after="0" w:line="240" w:lineRule="auto"/>
        <w:jc w:val="both"/>
        <w:rPr>
          <w:rFonts w:cstheme="minorHAnsi"/>
          <w:strike/>
        </w:rPr>
      </w:pPr>
      <w:r w:rsidRPr="005538C7">
        <w:rPr>
          <w:rFonts w:cstheme="minorHAnsi"/>
        </w:rPr>
        <w:t>Néanmoins u</w:t>
      </w:r>
      <w:r w:rsidR="00B347B8" w:rsidRPr="005538C7">
        <w:rPr>
          <w:rFonts w:cstheme="minorHAnsi"/>
        </w:rPr>
        <w:t>ne profonde modification d</w:t>
      </w:r>
      <w:r w:rsidR="0012276C" w:rsidRPr="005538C7">
        <w:rPr>
          <w:rFonts w:cstheme="minorHAnsi"/>
        </w:rPr>
        <w:t xml:space="preserve">u droit pénal et de la </w:t>
      </w:r>
      <w:r w:rsidR="00B347B8" w:rsidRPr="005538C7">
        <w:rPr>
          <w:rFonts w:cstheme="minorHAnsi"/>
        </w:rPr>
        <w:t xml:space="preserve">procédure pénale applicable aux mineurs est en cours. Les avocats doivent donc anticiper </w:t>
      </w:r>
      <w:r w:rsidR="008B60E4" w:rsidRPr="005538C7">
        <w:rPr>
          <w:rFonts w:cstheme="minorHAnsi"/>
        </w:rPr>
        <w:t>c</w:t>
      </w:r>
      <w:r w:rsidR="0012276C" w:rsidRPr="005538C7">
        <w:rPr>
          <w:rFonts w:cstheme="minorHAnsi"/>
        </w:rPr>
        <w:t xml:space="preserve">es évolutions </w:t>
      </w:r>
      <w:r w:rsidRPr="005538C7">
        <w:rPr>
          <w:rFonts w:cstheme="minorHAnsi"/>
        </w:rPr>
        <w:t xml:space="preserve">et s’emparer des nouveaux dispositifs </w:t>
      </w:r>
      <w:r w:rsidR="0012276C" w:rsidRPr="005538C7">
        <w:rPr>
          <w:rFonts w:cstheme="minorHAnsi"/>
        </w:rPr>
        <w:t>de ce c</w:t>
      </w:r>
      <w:r w:rsidR="00B347B8" w:rsidRPr="005538C7">
        <w:rPr>
          <w:rFonts w:cstheme="minorHAnsi"/>
        </w:rPr>
        <w:t xml:space="preserve">ode autonome </w:t>
      </w:r>
      <w:r w:rsidR="002F29EA" w:rsidRPr="005538C7">
        <w:rPr>
          <w:rFonts w:cstheme="minorHAnsi"/>
        </w:rPr>
        <w:t>qui</w:t>
      </w:r>
      <w:r w:rsidR="00B347B8" w:rsidRPr="005538C7">
        <w:rPr>
          <w:rFonts w:cstheme="minorHAnsi"/>
        </w:rPr>
        <w:t xml:space="preserve"> abroge l’ordonnance de 1945 relative à l'enfance délinquante</w:t>
      </w:r>
      <w:r w:rsidR="00A11FFB" w:rsidRPr="005538C7">
        <w:rPr>
          <w:rFonts w:cstheme="minorHAnsi"/>
        </w:rPr>
        <w:t xml:space="preserve">, </w:t>
      </w:r>
      <w:r w:rsidR="005D6B80" w:rsidRPr="005538C7">
        <w:rPr>
          <w:rFonts w:cstheme="minorHAnsi"/>
        </w:rPr>
        <w:t xml:space="preserve">pour </w:t>
      </w:r>
      <w:r w:rsidR="0012276C" w:rsidRPr="005538C7">
        <w:rPr>
          <w:rFonts w:cstheme="minorHAnsi"/>
        </w:rPr>
        <w:t xml:space="preserve">assurer </w:t>
      </w:r>
      <w:r w:rsidR="00A11FFB" w:rsidRPr="005538C7">
        <w:rPr>
          <w:rFonts w:cstheme="minorHAnsi"/>
        </w:rPr>
        <w:t xml:space="preserve">la défense </w:t>
      </w:r>
      <w:r w:rsidR="0012276C" w:rsidRPr="005538C7">
        <w:rPr>
          <w:rFonts w:cstheme="minorHAnsi"/>
        </w:rPr>
        <w:t xml:space="preserve">à la fois </w:t>
      </w:r>
      <w:r w:rsidR="00A11FFB" w:rsidRPr="005538C7">
        <w:rPr>
          <w:rFonts w:cstheme="minorHAnsi"/>
        </w:rPr>
        <w:t xml:space="preserve">dans le cadre des </w:t>
      </w:r>
      <w:r w:rsidR="0012276C" w:rsidRPr="005538C7">
        <w:rPr>
          <w:rFonts w:cstheme="minorHAnsi"/>
        </w:rPr>
        <w:t>jugement</w:t>
      </w:r>
      <w:r w:rsidR="00A11FFB" w:rsidRPr="005538C7">
        <w:rPr>
          <w:rFonts w:cstheme="minorHAnsi"/>
        </w:rPr>
        <w:t>s</w:t>
      </w:r>
      <w:r w:rsidR="0012276C" w:rsidRPr="005538C7">
        <w:rPr>
          <w:rFonts w:cstheme="minorHAnsi"/>
        </w:rPr>
        <w:t xml:space="preserve"> des </w:t>
      </w:r>
      <w:r w:rsidR="002F29EA" w:rsidRPr="005538C7">
        <w:rPr>
          <w:rFonts w:cstheme="minorHAnsi"/>
        </w:rPr>
        <w:t xml:space="preserve">nouveaux </w:t>
      </w:r>
      <w:r w:rsidR="0012276C" w:rsidRPr="005538C7">
        <w:rPr>
          <w:rFonts w:cstheme="minorHAnsi"/>
        </w:rPr>
        <w:t xml:space="preserve">dossiers </w:t>
      </w:r>
      <w:r w:rsidR="00A11FFB" w:rsidRPr="005538C7">
        <w:rPr>
          <w:rFonts w:cstheme="minorHAnsi"/>
        </w:rPr>
        <w:t xml:space="preserve">après le 31 mars 2021 et des procédures </w:t>
      </w:r>
      <w:r w:rsidR="0012276C" w:rsidRPr="005538C7">
        <w:rPr>
          <w:rFonts w:cstheme="minorHAnsi"/>
        </w:rPr>
        <w:t xml:space="preserve">qui </w:t>
      </w:r>
      <w:r w:rsidR="00A11FFB" w:rsidRPr="005538C7">
        <w:rPr>
          <w:rFonts w:cstheme="minorHAnsi"/>
        </w:rPr>
        <w:t>n’auront pas encore été jugées</w:t>
      </w:r>
      <w:r w:rsidR="003B3C8C" w:rsidRPr="005538C7">
        <w:rPr>
          <w:rFonts w:cstheme="minorHAnsi"/>
        </w:rPr>
        <w:t xml:space="preserve"> antérieures à cette date. </w:t>
      </w:r>
    </w:p>
    <w:p w14:paraId="37A47E47" w14:textId="77777777" w:rsidR="002F29EA" w:rsidRPr="005538C7" w:rsidRDefault="002F29EA" w:rsidP="0012276C">
      <w:pPr>
        <w:spacing w:after="0" w:line="240" w:lineRule="auto"/>
        <w:jc w:val="both"/>
        <w:rPr>
          <w:rFonts w:cstheme="minorHAnsi"/>
        </w:rPr>
      </w:pPr>
    </w:p>
    <w:p w14:paraId="3C8D3D43" w14:textId="77777777" w:rsidR="005D6B80" w:rsidRPr="005538C7" w:rsidRDefault="005D6B80" w:rsidP="005D6B80">
      <w:pPr>
        <w:spacing w:after="0" w:line="240" w:lineRule="auto"/>
        <w:jc w:val="both"/>
        <w:rPr>
          <w:rFonts w:cstheme="minorHAnsi"/>
        </w:rPr>
      </w:pPr>
      <w:r w:rsidRPr="005538C7">
        <w:rPr>
          <w:rFonts w:cstheme="minorHAnsi"/>
        </w:rPr>
        <w:t>L’objectif annoncé de ce texte est de simplifier, accélérer, renforcer, améliorer :</w:t>
      </w:r>
    </w:p>
    <w:p w14:paraId="11741A85" w14:textId="7DA3E930" w:rsidR="005D6B80" w:rsidRPr="005538C7" w:rsidRDefault="005D6B80" w:rsidP="00814959">
      <w:pPr>
        <w:pStyle w:val="Paragraphedeliste"/>
        <w:numPr>
          <w:ilvl w:val="0"/>
          <w:numId w:val="1"/>
        </w:numPr>
        <w:spacing w:after="0" w:line="240" w:lineRule="auto"/>
        <w:jc w:val="both"/>
        <w:rPr>
          <w:rFonts w:cstheme="minorHAnsi"/>
        </w:rPr>
      </w:pPr>
      <w:r w:rsidRPr="005538C7">
        <w:rPr>
          <w:rFonts w:cstheme="minorHAnsi"/>
        </w:rPr>
        <w:t xml:space="preserve">Simplifier la procédure pénale applicable par la suppression de l’instruction devant le juge </w:t>
      </w:r>
      <w:r w:rsidR="00200613" w:rsidRPr="005538C7">
        <w:rPr>
          <w:rFonts w:cstheme="minorHAnsi"/>
        </w:rPr>
        <w:t>des enfants</w:t>
      </w:r>
      <w:r w:rsidR="00243D8D">
        <w:rPr>
          <w:rFonts w:cstheme="minorHAnsi"/>
        </w:rPr>
        <w:t xml:space="preserve"> </w:t>
      </w:r>
      <w:r w:rsidR="00C66182">
        <w:rPr>
          <w:rFonts w:cstheme="minorHAnsi"/>
        </w:rPr>
        <w:t>sauf</w:t>
      </w:r>
      <w:r w:rsidRPr="005538C7">
        <w:rPr>
          <w:rFonts w:cstheme="minorHAnsi"/>
        </w:rPr>
        <w:t xml:space="preserve"> mode de poursuite unique,</w:t>
      </w:r>
      <w:r w:rsidR="00200613" w:rsidRPr="005538C7">
        <w:rPr>
          <w:rFonts w:cstheme="minorHAnsi"/>
        </w:rPr>
        <w:t xml:space="preserve"> mais </w:t>
      </w:r>
      <w:r w:rsidRPr="005538C7">
        <w:rPr>
          <w:rFonts w:cstheme="minorHAnsi"/>
        </w:rPr>
        <w:t>une procédure en deux temps (audience de culpabilité, période de mise à l’épreuve éducative puis énoncé de la sanction) etc. ;</w:t>
      </w:r>
    </w:p>
    <w:p w14:paraId="2E2A185D" w14:textId="77777777" w:rsidR="005D6B80" w:rsidRPr="005538C7" w:rsidRDefault="005D6B80" w:rsidP="00814959">
      <w:pPr>
        <w:pStyle w:val="Paragraphedeliste"/>
        <w:numPr>
          <w:ilvl w:val="0"/>
          <w:numId w:val="1"/>
        </w:numPr>
        <w:spacing w:after="0" w:line="240" w:lineRule="auto"/>
        <w:jc w:val="both"/>
        <w:rPr>
          <w:rFonts w:cstheme="minorHAnsi"/>
        </w:rPr>
      </w:pPr>
      <w:r w:rsidRPr="005538C7">
        <w:rPr>
          <w:rFonts w:cstheme="minorHAnsi"/>
        </w:rPr>
        <w:t>Accélérer le jugement des mineurs pour qu'il soit statué rapidement sur leur culpabilité dès l’issue de l’enquête, le mineur sera convoqué dans un délai compris entre dix jours et trois mois pour trancher sur la question de sa culpabilité, le prononcé de la sanction devra lui intervenir dans un délai de six à neuf mois à compter du premier jugement ;</w:t>
      </w:r>
    </w:p>
    <w:p w14:paraId="1FF57C88" w14:textId="77777777" w:rsidR="005D6B80" w:rsidRPr="005538C7" w:rsidRDefault="005D6B80" w:rsidP="00814959">
      <w:pPr>
        <w:pStyle w:val="Paragraphedeliste"/>
        <w:numPr>
          <w:ilvl w:val="0"/>
          <w:numId w:val="1"/>
        </w:numPr>
        <w:spacing w:after="0" w:line="240" w:lineRule="auto"/>
        <w:jc w:val="both"/>
        <w:rPr>
          <w:rFonts w:cstheme="minorHAnsi"/>
        </w:rPr>
      </w:pPr>
      <w:r w:rsidRPr="005538C7">
        <w:rPr>
          <w:rFonts w:cstheme="minorHAnsi"/>
        </w:rPr>
        <w:t>Renforcer la prise en charge des mineurs par des mesures probatoires adaptées</w:t>
      </w:r>
      <w:r w:rsidR="001A259B" w:rsidRPr="005538C7">
        <w:rPr>
          <w:rFonts w:cstheme="minorHAnsi"/>
        </w:rPr>
        <w:t xml:space="preserve"> qui</w:t>
      </w:r>
      <w:r w:rsidRPr="005538C7">
        <w:rPr>
          <w:rFonts w:cstheme="minorHAnsi"/>
        </w:rPr>
        <w:t xml:space="preserve"> pourront être prononcées cumulativement ou non des mesures d’investigation, une mesure éducative judiciaire provisoire modulable ou des mesures de sûreté ;</w:t>
      </w:r>
    </w:p>
    <w:p w14:paraId="27B73198" w14:textId="181483B2" w:rsidR="005D6B80" w:rsidRPr="005538C7" w:rsidRDefault="005D6B80" w:rsidP="00814959">
      <w:pPr>
        <w:pStyle w:val="Paragraphedeliste"/>
        <w:numPr>
          <w:ilvl w:val="0"/>
          <w:numId w:val="1"/>
        </w:numPr>
        <w:spacing w:after="0" w:line="240" w:lineRule="auto"/>
        <w:jc w:val="both"/>
        <w:rPr>
          <w:rFonts w:cstheme="minorHAnsi"/>
        </w:rPr>
      </w:pPr>
      <w:r w:rsidRPr="005538C7">
        <w:rPr>
          <w:rFonts w:cstheme="minorHAnsi"/>
        </w:rPr>
        <w:t xml:space="preserve">Et enfin, </w:t>
      </w:r>
      <w:r w:rsidR="0049022A">
        <w:rPr>
          <w:rFonts w:cstheme="minorHAnsi"/>
        </w:rPr>
        <w:t>améliorer la prise en compte de la victime</w:t>
      </w:r>
      <w:r w:rsidRPr="005538C7">
        <w:rPr>
          <w:rFonts w:cstheme="minorHAnsi"/>
        </w:rPr>
        <w:t xml:space="preserve"> </w:t>
      </w:r>
      <w:r w:rsidR="0049022A">
        <w:rPr>
          <w:rFonts w:cstheme="minorHAnsi"/>
        </w:rPr>
        <w:t xml:space="preserve">qui pourra </w:t>
      </w:r>
      <w:r w:rsidR="00200613" w:rsidRPr="005538C7">
        <w:rPr>
          <w:rFonts w:cstheme="minorHAnsi"/>
        </w:rPr>
        <w:t>être</w:t>
      </w:r>
      <w:r w:rsidRPr="005538C7">
        <w:rPr>
          <w:rFonts w:cstheme="minorHAnsi"/>
        </w:rPr>
        <w:t xml:space="preserve"> entendue</w:t>
      </w:r>
      <w:r w:rsidRPr="0049022A">
        <w:rPr>
          <w:rFonts w:cstheme="minorHAnsi"/>
          <w:color w:val="FF0000"/>
        </w:rPr>
        <w:t xml:space="preserve"> </w:t>
      </w:r>
      <w:r w:rsidRPr="005538C7">
        <w:rPr>
          <w:rFonts w:cstheme="minorHAnsi"/>
        </w:rPr>
        <w:t xml:space="preserve">dès l'audience d'examen de la culpabilité </w:t>
      </w:r>
      <w:r w:rsidR="00200613" w:rsidRPr="005538C7">
        <w:rPr>
          <w:rFonts w:cstheme="minorHAnsi"/>
        </w:rPr>
        <w:t xml:space="preserve">lors de laquelle </w:t>
      </w:r>
      <w:r w:rsidRPr="005538C7">
        <w:rPr>
          <w:rFonts w:cstheme="minorHAnsi"/>
        </w:rPr>
        <w:t xml:space="preserve">il sera statué sur sa constitution de partie civile et son préjudice. Elle sera avisée de l’audience de prononcé de la sanction ; aussi la justice </w:t>
      </w:r>
      <w:r w:rsidRPr="00505827">
        <w:rPr>
          <w:rFonts w:cstheme="minorHAnsi"/>
        </w:rPr>
        <w:t xml:space="preserve">restaurative </w:t>
      </w:r>
      <w:r w:rsidR="0049022A" w:rsidRPr="00505827">
        <w:rPr>
          <w:rFonts w:cstheme="minorHAnsi"/>
        </w:rPr>
        <w:t xml:space="preserve">est annoncée comme </w:t>
      </w:r>
      <w:r w:rsidRPr="005538C7">
        <w:rPr>
          <w:rFonts w:cstheme="minorHAnsi"/>
        </w:rPr>
        <w:t>un principe général de la justice pénale des mineurs.</w:t>
      </w:r>
    </w:p>
    <w:p w14:paraId="39F652EF" w14:textId="77777777" w:rsidR="005D6B80" w:rsidRPr="005538C7" w:rsidRDefault="005D6B80" w:rsidP="0012276C">
      <w:pPr>
        <w:spacing w:after="0" w:line="240" w:lineRule="auto"/>
        <w:jc w:val="both"/>
        <w:rPr>
          <w:rFonts w:cstheme="minorHAnsi"/>
        </w:rPr>
      </w:pPr>
    </w:p>
    <w:p w14:paraId="39D875F0" w14:textId="22C4ABC2" w:rsidR="001A259B" w:rsidRDefault="008B60E4" w:rsidP="0012276C">
      <w:pPr>
        <w:spacing w:after="0" w:line="240" w:lineRule="auto"/>
        <w:jc w:val="both"/>
        <w:rPr>
          <w:rFonts w:cstheme="minorHAnsi"/>
        </w:rPr>
      </w:pPr>
      <w:r w:rsidRPr="00A746C0">
        <w:rPr>
          <w:rFonts w:cstheme="minorHAnsi"/>
        </w:rPr>
        <w:t xml:space="preserve">En conséquence, </w:t>
      </w:r>
      <w:r w:rsidRPr="00A746C0">
        <w:rPr>
          <w:rFonts w:cstheme="minorHAnsi"/>
          <w:b/>
          <w:bCs/>
        </w:rPr>
        <w:t>u</w:t>
      </w:r>
      <w:r w:rsidR="001A259B" w:rsidRPr="00A746C0">
        <w:rPr>
          <w:rFonts w:cstheme="minorHAnsi"/>
          <w:b/>
          <w:bCs/>
        </w:rPr>
        <w:t>ne refonte majeure de la justice pénale des mineurs qui nécessite un</w:t>
      </w:r>
      <w:r w:rsidRPr="00A746C0">
        <w:rPr>
          <w:rFonts w:cstheme="minorHAnsi"/>
          <w:b/>
          <w:bCs/>
        </w:rPr>
        <w:t>e</w:t>
      </w:r>
      <w:r w:rsidR="001A259B" w:rsidRPr="00A746C0">
        <w:rPr>
          <w:rFonts w:cstheme="minorHAnsi"/>
          <w:b/>
          <w:bCs/>
        </w:rPr>
        <w:t xml:space="preserve"> appropriation des nouveaux dispositifs et mécanismes en </w:t>
      </w:r>
      <w:r w:rsidR="008B0E1D">
        <w:rPr>
          <w:rFonts w:cstheme="minorHAnsi"/>
          <w:b/>
          <w:bCs/>
        </w:rPr>
        <w:t>un atelier de</w:t>
      </w:r>
      <w:r w:rsidR="001A259B" w:rsidRPr="00A746C0">
        <w:rPr>
          <w:rFonts w:cstheme="minorHAnsi"/>
          <w:b/>
          <w:bCs/>
        </w:rPr>
        <w:t xml:space="preserve"> 3</w:t>
      </w:r>
      <w:r w:rsidR="00B919D5">
        <w:rPr>
          <w:rFonts w:cstheme="minorHAnsi"/>
          <w:b/>
          <w:bCs/>
        </w:rPr>
        <w:t> heures</w:t>
      </w:r>
      <w:r w:rsidR="001A259B" w:rsidRPr="00A746C0">
        <w:rPr>
          <w:rFonts w:cstheme="minorHAnsi"/>
        </w:rPr>
        <w:t>.</w:t>
      </w:r>
    </w:p>
    <w:p w14:paraId="0CB04275" w14:textId="60F2420B" w:rsidR="008E3E9A" w:rsidRDefault="008E3E9A" w:rsidP="0012276C">
      <w:pPr>
        <w:spacing w:after="0" w:line="240" w:lineRule="auto"/>
        <w:jc w:val="both"/>
        <w:rPr>
          <w:rFonts w:cstheme="minorHAnsi"/>
        </w:rPr>
      </w:pPr>
    </w:p>
    <w:p w14:paraId="12D5388D" w14:textId="77777777" w:rsidR="00DC57BA" w:rsidRDefault="00DC57BA" w:rsidP="0012276C">
      <w:pPr>
        <w:spacing w:after="0" w:line="240" w:lineRule="auto"/>
        <w:jc w:val="both"/>
        <w:rPr>
          <w:rFonts w:cstheme="minorHAnsi"/>
          <w:b/>
          <w:bCs/>
        </w:rPr>
      </w:pPr>
    </w:p>
    <w:p w14:paraId="779C4158" w14:textId="77777777" w:rsidR="00DC57BA" w:rsidRDefault="00DC57BA">
      <w:pPr>
        <w:rPr>
          <w:rFonts w:cstheme="minorHAnsi"/>
          <w:b/>
          <w:bCs/>
        </w:rPr>
      </w:pPr>
      <w:r>
        <w:rPr>
          <w:rFonts w:cstheme="minorHAnsi"/>
          <w:b/>
          <w:bCs/>
        </w:rPr>
        <w:br w:type="page"/>
      </w:r>
    </w:p>
    <w:p w14:paraId="48DC7B09" w14:textId="18E72C54" w:rsidR="008E3E9A" w:rsidRDefault="00505827" w:rsidP="0012276C">
      <w:pPr>
        <w:spacing w:after="0" w:line="240" w:lineRule="auto"/>
        <w:jc w:val="both"/>
        <w:rPr>
          <w:rFonts w:cstheme="minorHAnsi"/>
          <w:b/>
          <w:bCs/>
        </w:rPr>
      </w:pPr>
      <w:r>
        <w:rPr>
          <w:rFonts w:cstheme="minorHAnsi"/>
          <w:b/>
          <w:bCs/>
        </w:rPr>
        <w:lastRenderedPageBreak/>
        <w:t>Seront abordés les thèmes suivants</w:t>
      </w:r>
      <w:r w:rsidR="00A00599">
        <w:rPr>
          <w:rFonts w:cstheme="minorHAnsi"/>
          <w:b/>
          <w:bCs/>
        </w:rPr>
        <w:t> :</w:t>
      </w:r>
    </w:p>
    <w:p w14:paraId="6F7520B5" w14:textId="77777777" w:rsidR="008E3E9A" w:rsidRPr="005E2334" w:rsidRDefault="008E3E9A" w:rsidP="00505827">
      <w:pPr>
        <w:spacing w:after="0" w:line="240" w:lineRule="auto"/>
        <w:ind w:left="708"/>
        <w:jc w:val="both"/>
        <w:textAlignment w:val="baseline"/>
        <w:outlineLvl w:val="1"/>
        <w:rPr>
          <w:rFonts w:eastAsia="Times New Roman" w:cstheme="minorHAnsi"/>
          <w:color w:val="000000"/>
          <w:lang w:eastAsia="fr-FR"/>
        </w:rPr>
      </w:pPr>
    </w:p>
    <w:p w14:paraId="7B74A9C6"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axes de la réforme</w:t>
      </w:r>
    </w:p>
    <w:p w14:paraId="45A21208"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principes généraux</w:t>
      </w:r>
    </w:p>
    <w:p w14:paraId="759A958B"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La spécialisation des acteurs</w:t>
      </w:r>
    </w:p>
    <w:p w14:paraId="4667F121"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mesures éducatives</w:t>
      </w:r>
    </w:p>
    <w:p w14:paraId="66A521D3"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dispositions communes aux différentes phases de la procédure pénale</w:t>
      </w:r>
    </w:p>
    <w:p w14:paraId="680F9782"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investigations et la mesure éducative judiciaire provisoire</w:t>
      </w:r>
    </w:p>
    <w:p w14:paraId="393439BB"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mesures de sûreté</w:t>
      </w:r>
    </w:p>
    <w:p w14:paraId="23979D2B"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La procédure préalable au jugement</w:t>
      </w:r>
    </w:p>
    <w:p w14:paraId="0A75331F"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L'action publique</w:t>
      </w:r>
    </w:p>
    <w:p w14:paraId="4D36DE17" w14:textId="77777777" w:rsidR="008E3E9A" w:rsidRP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L'information judiciaire</w:t>
      </w:r>
    </w:p>
    <w:p w14:paraId="4CF2EA2D" w14:textId="1CC30E01" w:rsidR="008E3E9A" w:rsidRDefault="008E3E9A" w:rsidP="00505827">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 jugement</w:t>
      </w:r>
    </w:p>
    <w:p w14:paraId="6446F1B4" w14:textId="77777777" w:rsidR="005F5B65" w:rsidRPr="008E3E9A" w:rsidRDefault="005F5B65" w:rsidP="005F5B65">
      <w:pPr>
        <w:spacing w:after="0" w:line="240" w:lineRule="auto"/>
        <w:ind w:left="708"/>
        <w:jc w:val="both"/>
        <w:textAlignment w:val="baseline"/>
        <w:outlineLvl w:val="1"/>
        <w:rPr>
          <w:rFonts w:eastAsia="Times New Roman" w:cstheme="minorHAnsi"/>
          <w:color w:val="000000"/>
          <w:lang w:eastAsia="fr-FR"/>
        </w:rPr>
      </w:pPr>
      <w:r w:rsidRPr="008E3E9A">
        <w:rPr>
          <w:rFonts w:eastAsia="Times New Roman" w:cstheme="minorHAnsi"/>
          <w:color w:val="000000"/>
          <w:lang w:eastAsia="fr-FR"/>
        </w:rPr>
        <w:t>•</w:t>
      </w:r>
      <w:r w:rsidRPr="008E3E9A">
        <w:rPr>
          <w:rFonts w:eastAsia="Times New Roman" w:cstheme="minorHAnsi"/>
          <w:color w:val="000000"/>
          <w:lang w:eastAsia="fr-FR"/>
        </w:rPr>
        <w:tab/>
        <w:t>Les peines</w:t>
      </w:r>
    </w:p>
    <w:p w14:paraId="01FD0F77" w14:textId="3EBE2168" w:rsidR="00DC57BA" w:rsidRDefault="00DC57BA">
      <w:pPr>
        <w:rPr>
          <w:rFonts w:eastAsia="Times New Roman" w:cstheme="minorHAnsi"/>
          <w:color w:val="000000"/>
          <w:lang w:eastAsia="fr-FR"/>
        </w:rPr>
      </w:pPr>
      <w:r>
        <w:rPr>
          <w:rFonts w:eastAsia="Times New Roman" w:cstheme="minorHAnsi"/>
          <w:color w:val="000000"/>
          <w:lang w:eastAsia="fr-FR"/>
        </w:rPr>
        <w:br w:type="page"/>
      </w:r>
    </w:p>
    <w:p w14:paraId="440C0439" w14:textId="6CA2FE46" w:rsidR="008E3E9A" w:rsidRPr="00DC57BA" w:rsidRDefault="00BC0BEC" w:rsidP="0035378B">
      <w:pPr>
        <w:pBdr>
          <w:bottom w:val="single" w:sz="12" w:space="1" w:color="auto"/>
        </w:pBdr>
        <w:spacing w:after="0" w:line="240" w:lineRule="auto"/>
        <w:jc w:val="center"/>
        <w:rPr>
          <w:rFonts w:cstheme="minorHAnsi"/>
          <w:b/>
          <w:bCs/>
          <w:color w:val="C00000"/>
          <w:sz w:val="28"/>
          <w:szCs w:val="28"/>
        </w:rPr>
      </w:pPr>
      <w:r w:rsidRPr="00DC57BA">
        <w:rPr>
          <w:rFonts w:cstheme="minorHAnsi"/>
          <w:b/>
          <w:bCs/>
          <w:color w:val="C00000"/>
          <w:sz w:val="28"/>
          <w:szCs w:val="28"/>
        </w:rPr>
        <w:lastRenderedPageBreak/>
        <w:t>PROGRAMME</w:t>
      </w:r>
    </w:p>
    <w:p w14:paraId="69C5C623" w14:textId="7D271F9D" w:rsidR="008E3E9A" w:rsidRPr="00075809" w:rsidRDefault="00075809" w:rsidP="00075809">
      <w:pPr>
        <w:spacing w:after="0" w:line="240" w:lineRule="auto"/>
        <w:jc w:val="center"/>
        <w:rPr>
          <w:rFonts w:cstheme="minorHAnsi"/>
          <w:b/>
          <w:bCs/>
        </w:rPr>
      </w:pPr>
      <w:r w:rsidRPr="00075809">
        <w:rPr>
          <w:rFonts w:cstheme="minorHAnsi"/>
          <w:b/>
          <w:bCs/>
        </w:rPr>
        <w:t>9h30 – 12h30</w:t>
      </w:r>
    </w:p>
    <w:p w14:paraId="13F1941D" w14:textId="71CF0DCE" w:rsidR="00264819" w:rsidRDefault="00264819" w:rsidP="0012276C">
      <w:pPr>
        <w:spacing w:after="0" w:line="240" w:lineRule="auto"/>
        <w:jc w:val="both"/>
        <w:rPr>
          <w:rFonts w:cstheme="minorHAnsi"/>
        </w:rPr>
      </w:pPr>
    </w:p>
    <w:p w14:paraId="2F519F03" w14:textId="77777777" w:rsidR="00264819" w:rsidRDefault="00264819" w:rsidP="0012276C">
      <w:pPr>
        <w:spacing w:after="0" w:line="240" w:lineRule="auto"/>
        <w:jc w:val="both"/>
        <w:rPr>
          <w:rFonts w:cstheme="minorHAnsi"/>
        </w:rPr>
      </w:pPr>
    </w:p>
    <w:p w14:paraId="6CFA6793" w14:textId="20C72C0C" w:rsidR="00A87DA4" w:rsidRPr="00264819" w:rsidRDefault="00264819" w:rsidP="0012276C">
      <w:pPr>
        <w:spacing w:after="0" w:line="240" w:lineRule="auto"/>
        <w:jc w:val="both"/>
        <w:rPr>
          <w:rFonts w:cstheme="minorHAnsi"/>
          <w:b/>
          <w:bCs/>
        </w:rPr>
      </w:pPr>
      <w:r w:rsidRPr="00264819">
        <w:rPr>
          <w:rFonts w:cstheme="minorHAnsi"/>
          <w:b/>
          <w:bCs/>
        </w:rPr>
        <w:t>Intervenants :</w:t>
      </w:r>
    </w:p>
    <w:p w14:paraId="4DF94B6A" w14:textId="6147DD99" w:rsidR="00264819" w:rsidRDefault="00264819" w:rsidP="00814959">
      <w:pPr>
        <w:pStyle w:val="Paragraphedeliste"/>
        <w:numPr>
          <w:ilvl w:val="0"/>
          <w:numId w:val="23"/>
        </w:numPr>
        <w:spacing w:after="0" w:line="240" w:lineRule="auto"/>
        <w:contextualSpacing w:val="0"/>
        <w:jc w:val="both"/>
        <w:rPr>
          <w:rFonts w:eastAsia="Times New Roman"/>
        </w:rPr>
      </w:pPr>
      <w:r w:rsidRPr="00264819">
        <w:rPr>
          <w:rFonts w:eastAsia="Times New Roman"/>
          <w:b/>
          <w:bCs/>
        </w:rPr>
        <w:t>Etienne LESAGE</w:t>
      </w:r>
      <w:r>
        <w:rPr>
          <w:rFonts w:eastAsia="Times New Roman"/>
        </w:rPr>
        <w:t>, Vice-président de la Commission Libertés et droits de l'homme du CNB, avocat au Barreau de Paris,</w:t>
      </w:r>
    </w:p>
    <w:p w14:paraId="6FCEEDB5" w14:textId="39A4D975" w:rsidR="00264819" w:rsidRDefault="00264819" w:rsidP="00814959">
      <w:pPr>
        <w:pStyle w:val="Paragraphedeliste"/>
        <w:numPr>
          <w:ilvl w:val="0"/>
          <w:numId w:val="23"/>
        </w:numPr>
        <w:spacing w:after="0" w:line="240" w:lineRule="auto"/>
        <w:contextualSpacing w:val="0"/>
        <w:jc w:val="both"/>
        <w:rPr>
          <w:rFonts w:eastAsia="Times New Roman"/>
        </w:rPr>
      </w:pPr>
      <w:r w:rsidRPr="00264819">
        <w:rPr>
          <w:rFonts w:eastAsia="Times New Roman"/>
          <w:b/>
          <w:bCs/>
        </w:rPr>
        <w:t>Dominique ATTIAS</w:t>
      </w:r>
      <w:r>
        <w:rPr>
          <w:rFonts w:eastAsia="Times New Roman"/>
        </w:rPr>
        <w:t>,</w:t>
      </w:r>
      <w:r w:rsidR="00DC57BA">
        <w:rPr>
          <w:rFonts w:eastAsia="Times New Roman"/>
        </w:rPr>
        <w:t xml:space="preserve"> E</w:t>
      </w:r>
      <w:r>
        <w:rPr>
          <w:rFonts w:eastAsia="Times New Roman"/>
        </w:rPr>
        <w:t xml:space="preserve">xperte CNB auprès du GT droit des mineurs, Vice-Présidente de la FBE, </w:t>
      </w:r>
      <w:r w:rsidR="00DC57BA" w:rsidRPr="00505827">
        <w:rPr>
          <w:rFonts w:eastAsia="Times New Roman"/>
        </w:rPr>
        <w:t>avocate au Barreau de Paris</w:t>
      </w:r>
    </w:p>
    <w:p w14:paraId="70822E8A" w14:textId="4B959D77" w:rsidR="00264819" w:rsidRDefault="00264819" w:rsidP="00814959">
      <w:pPr>
        <w:pStyle w:val="Paragraphedeliste"/>
        <w:numPr>
          <w:ilvl w:val="0"/>
          <w:numId w:val="23"/>
        </w:numPr>
        <w:spacing w:after="0" w:line="240" w:lineRule="auto"/>
        <w:contextualSpacing w:val="0"/>
        <w:jc w:val="both"/>
        <w:rPr>
          <w:rFonts w:eastAsia="Times New Roman"/>
        </w:rPr>
      </w:pPr>
      <w:r w:rsidRPr="00264819">
        <w:rPr>
          <w:rFonts w:eastAsia="Times New Roman"/>
          <w:b/>
          <w:bCs/>
        </w:rPr>
        <w:t>Carole SULLI</w:t>
      </w:r>
      <w:r>
        <w:rPr>
          <w:rFonts w:eastAsia="Times New Roman"/>
        </w:rPr>
        <w:t xml:space="preserve">, </w:t>
      </w:r>
      <w:r w:rsidR="00DC57BA">
        <w:rPr>
          <w:rFonts w:eastAsia="Times New Roman"/>
        </w:rPr>
        <w:t>M</w:t>
      </w:r>
      <w:r>
        <w:rPr>
          <w:rFonts w:eastAsia="Times New Roman"/>
        </w:rPr>
        <w:t xml:space="preserve">embre de l'antenne des mineurs, co-responsable </w:t>
      </w:r>
      <w:proofErr w:type="gramStart"/>
      <w:r>
        <w:rPr>
          <w:rFonts w:eastAsia="Times New Roman"/>
        </w:rPr>
        <w:t>de</w:t>
      </w:r>
      <w:r w:rsidR="00703F08">
        <w:rPr>
          <w:rFonts w:eastAsia="Times New Roman"/>
        </w:rPr>
        <w:t xml:space="preserve"> </w:t>
      </w:r>
      <w:r>
        <w:rPr>
          <w:rFonts w:eastAsia="Times New Roman"/>
        </w:rPr>
        <w:t>la commission mineurs</w:t>
      </w:r>
      <w:proofErr w:type="gramEnd"/>
      <w:r>
        <w:rPr>
          <w:rFonts w:eastAsia="Times New Roman"/>
        </w:rPr>
        <w:t xml:space="preserve"> du S</w:t>
      </w:r>
      <w:r w:rsidR="0049022A">
        <w:rPr>
          <w:rFonts w:eastAsia="Times New Roman"/>
        </w:rPr>
        <w:t xml:space="preserve">yndicat des </w:t>
      </w:r>
      <w:r>
        <w:rPr>
          <w:rFonts w:eastAsia="Times New Roman"/>
        </w:rPr>
        <w:t>A</w:t>
      </w:r>
      <w:r w:rsidR="0049022A">
        <w:rPr>
          <w:rFonts w:eastAsia="Times New Roman"/>
        </w:rPr>
        <w:t xml:space="preserve">vocats de </w:t>
      </w:r>
      <w:r w:rsidR="00DC57BA">
        <w:rPr>
          <w:rFonts w:eastAsia="Times New Roman"/>
        </w:rPr>
        <w:t>France,</w:t>
      </w:r>
      <w:r w:rsidR="00DC57BA" w:rsidRPr="00DC57BA">
        <w:rPr>
          <w:rFonts w:eastAsia="Times New Roman"/>
        </w:rPr>
        <w:t xml:space="preserve"> </w:t>
      </w:r>
      <w:r w:rsidR="00DC57BA">
        <w:rPr>
          <w:rFonts w:eastAsia="Times New Roman"/>
        </w:rPr>
        <w:t>avocate au barreau de Paris,</w:t>
      </w:r>
    </w:p>
    <w:p w14:paraId="065F0C83" w14:textId="3FAAC2EA" w:rsidR="00264819" w:rsidRPr="00505827" w:rsidRDefault="00264819" w:rsidP="00814959">
      <w:pPr>
        <w:pStyle w:val="Paragraphedeliste"/>
        <w:numPr>
          <w:ilvl w:val="0"/>
          <w:numId w:val="23"/>
        </w:numPr>
        <w:spacing w:after="0" w:line="240" w:lineRule="auto"/>
        <w:contextualSpacing w:val="0"/>
        <w:jc w:val="both"/>
        <w:rPr>
          <w:rFonts w:eastAsia="Times New Roman"/>
          <w:strike/>
        </w:rPr>
      </w:pPr>
      <w:r w:rsidRPr="00505827">
        <w:rPr>
          <w:rFonts w:eastAsia="Times New Roman"/>
          <w:b/>
          <w:bCs/>
        </w:rPr>
        <w:t>Sophie LEGRAND</w:t>
      </w:r>
      <w:r w:rsidRPr="00505827">
        <w:rPr>
          <w:rFonts w:eastAsia="Times New Roman"/>
        </w:rPr>
        <w:t xml:space="preserve">, Juge pour enfant au TJ de Tours, secrétaire nationale du Syndicat de la magistrature </w:t>
      </w:r>
    </w:p>
    <w:p w14:paraId="137625CD" w14:textId="0D3F0B44" w:rsidR="00264819" w:rsidRPr="00264819" w:rsidRDefault="00264819" w:rsidP="00814959">
      <w:pPr>
        <w:pStyle w:val="Paragraphedeliste"/>
        <w:numPr>
          <w:ilvl w:val="0"/>
          <w:numId w:val="23"/>
        </w:numPr>
        <w:spacing w:after="0" w:line="240" w:lineRule="auto"/>
        <w:contextualSpacing w:val="0"/>
        <w:jc w:val="both"/>
        <w:rPr>
          <w:rFonts w:eastAsia="Times New Roman"/>
        </w:rPr>
      </w:pPr>
      <w:r w:rsidRPr="00264819">
        <w:rPr>
          <w:rFonts w:eastAsia="Times New Roman"/>
          <w:b/>
          <w:bCs/>
        </w:rPr>
        <w:t>Alice GRUNENWALD</w:t>
      </w:r>
      <w:r w:rsidRPr="00264819">
        <w:rPr>
          <w:rFonts w:eastAsia="Times New Roman"/>
        </w:rPr>
        <w:t xml:space="preserve">, Chargée de mission code de la justice pénale des mineurs (CJPM) à la </w:t>
      </w:r>
      <w:r w:rsidR="00C66182">
        <w:rPr>
          <w:rFonts w:eastAsia="Times New Roman"/>
        </w:rPr>
        <w:t>D</w:t>
      </w:r>
      <w:r w:rsidRPr="00264819">
        <w:rPr>
          <w:rFonts w:eastAsia="Times New Roman"/>
        </w:rPr>
        <w:t xml:space="preserve">irection de la protection judiciaire de la jeunesse (DPJJ) </w:t>
      </w:r>
    </w:p>
    <w:p w14:paraId="50E98325" w14:textId="1AF5A9BC" w:rsidR="0022127E" w:rsidRPr="00391B7A" w:rsidRDefault="0022127E" w:rsidP="0022127E">
      <w:pPr>
        <w:spacing w:after="0" w:line="240" w:lineRule="auto"/>
        <w:ind w:left="360"/>
        <w:rPr>
          <w:rFonts w:cstheme="minorHAnsi"/>
          <w:b/>
          <w:bCs/>
        </w:rPr>
      </w:pPr>
    </w:p>
    <w:p w14:paraId="5D7D45AC" w14:textId="77777777" w:rsidR="00391B7A" w:rsidRPr="00391B7A" w:rsidRDefault="00391B7A" w:rsidP="0022127E">
      <w:pPr>
        <w:spacing w:after="0" w:line="240" w:lineRule="auto"/>
        <w:ind w:left="360"/>
        <w:rPr>
          <w:rFonts w:cstheme="minorHAnsi"/>
          <w:b/>
          <w:bCs/>
        </w:rPr>
      </w:pPr>
    </w:p>
    <w:p w14:paraId="12B5CA56" w14:textId="097AD312" w:rsidR="0022127E" w:rsidRPr="0022127E" w:rsidRDefault="0022127E" w:rsidP="00DC57BA">
      <w:pPr>
        <w:spacing w:after="0" w:line="240" w:lineRule="auto"/>
        <w:ind w:left="360"/>
        <w:jc w:val="center"/>
        <w:rPr>
          <w:rFonts w:cstheme="minorHAnsi"/>
          <w:b/>
          <w:bCs/>
          <w:color w:val="4472C4" w:themeColor="accent1"/>
        </w:rPr>
      </w:pPr>
      <w:r w:rsidRPr="00391B7A">
        <w:rPr>
          <w:rFonts w:cstheme="minorHAnsi"/>
          <w:b/>
          <w:bCs/>
          <w:color w:val="C00000"/>
          <w:sz w:val="24"/>
          <w:szCs w:val="24"/>
        </w:rPr>
        <w:t>MODERATEUR</w:t>
      </w:r>
      <w:r w:rsidR="006E167B" w:rsidRPr="00391B7A">
        <w:rPr>
          <w:rFonts w:cstheme="minorHAnsi"/>
          <w:b/>
          <w:bCs/>
          <w:color w:val="C00000"/>
          <w:sz w:val="24"/>
          <w:szCs w:val="24"/>
        </w:rPr>
        <w:t> :</w:t>
      </w:r>
      <w:r w:rsidR="006E167B" w:rsidRPr="00391B7A">
        <w:rPr>
          <w:rFonts w:cstheme="minorHAnsi"/>
          <w:b/>
          <w:bCs/>
          <w:color w:val="C00000"/>
        </w:rPr>
        <w:t xml:space="preserve"> </w:t>
      </w:r>
      <w:r w:rsidRPr="00391B7A">
        <w:rPr>
          <w:rFonts w:cstheme="minorHAnsi"/>
          <w:b/>
          <w:bCs/>
          <w:color w:val="C00000"/>
        </w:rPr>
        <w:t xml:space="preserve"> </w:t>
      </w:r>
      <w:r w:rsidRPr="00DC57BA">
        <w:rPr>
          <w:rFonts w:cstheme="minorHAnsi"/>
          <w:color w:val="C00000"/>
        </w:rPr>
        <w:t>Etienne LESAGE</w:t>
      </w:r>
    </w:p>
    <w:p w14:paraId="079F8B72" w14:textId="267E4A0A" w:rsidR="00264819" w:rsidRDefault="00264819" w:rsidP="0012276C">
      <w:pPr>
        <w:spacing w:after="0" w:line="240" w:lineRule="auto"/>
        <w:jc w:val="both"/>
        <w:rPr>
          <w:rFonts w:cstheme="minorHAnsi"/>
        </w:rPr>
      </w:pPr>
    </w:p>
    <w:p w14:paraId="55EB2FEF" w14:textId="50043F82" w:rsidR="00842B82" w:rsidRPr="00391B7A" w:rsidRDefault="00BC0BEC" w:rsidP="006E167B">
      <w:pPr>
        <w:shd w:val="clear" w:color="auto" w:fill="FFE599" w:themeFill="accent4" w:themeFillTint="66"/>
        <w:spacing w:after="0" w:line="240" w:lineRule="auto"/>
        <w:jc w:val="both"/>
        <w:rPr>
          <w:rFonts w:cstheme="minorHAnsi"/>
          <w:b/>
          <w:bCs/>
          <w:sz w:val="24"/>
          <w:szCs w:val="24"/>
        </w:rPr>
      </w:pPr>
      <w:r w:rsidRPr="00391B7A">
        <w:rPr>
          <w:rFonts w:cstheme="minorHAnsi"/>
          <w:b/>
          <w:bCs/>
          <w:sz w:val="24"/>
          <w:szCs w:val="24"/>
        </w:rPr>
        <w:t>1</w:t>
      </w:r>
      <w:r w:rsidRPr="00391B7A">
        <w:rPr>
          <w:rFonts w:cstheme="minorHAnsi"/>
          <w:b/>
          <w:bCs/>
          <w:sz w:val="24"/>
          <w:szCs w:val="24"/>
          <w:vertAlign w:val="superscript"/>
        </w:rPr>
        <w:t>ER</w:t>
      </w:r>
      <w:r w:rsidRPr="00391B7A">
        <w:rPr>
          <w:rFonts w:cstheme="minorHAnsi"/>
          <w:b/>
          <w:bCs/>
          <w:sz w:val="24"/>
          <w:szCs w:val="24"/>
        </w:rPr>
        <w:t xml:space="preserve"> PARTIE : INTRODUCTION ET PRESENTATION DU CADRE PROCEDURAL</w:t>
      </w:r>
    </w:p>
    <w:p w14:paraId="6EA41EB9" w14:textId="2A604345" w:rsidR="00264819" w:rsidRDefault="00264819" w:rsidP="0012276C">
      <w:pPr>
        <w:spacing w:after="0" w:line="240" w:lineRule="auto"/>
        <w:jc w:val="both"/>
        <w:rPr>
          <w:rFonts w:cstheme="minorHAnsi"/>
          <w:b/>
          <w:bCs/>
          <w:color w:val="4472C4" w:themeColor="accent1"/>
        </w:rPr>
      </w:pPr>
    </w:p>
    <w:p w14:paraId="4A01752C" w14:textId="200AA496" w:rsidR="00A00599" w:rsidRDefault="00505827" w:rsidP="00A00599">
      <w:pPr>
        <w:spacing w:after="0" w:line="240" w:lineRule="auto"/>
        <w:ind w:left="708"/>
        <w:jc w:val="both"/>
        <w:rPr>
          <w:rFonts w:cstheme="minorHAnsi"/>
          <w:b/>
          <w:bCs/>
          <w:color w:val="4472C4" w:themeColor="accent1"/>
        </w:rPr>
      </w:pPr>
      <w:r w:rsidRPr="00855EDE">
        <w:rPr>
          <w:rFonts w:cstheme="minorHAnsi"/>
          <w:b/>
          <w:bCs/>
          <w:color w:val="0070C0"/>
          <w:sz w:val="24"/>
          <w:szCs w:val="24"/>
        </w:rPr>
        <w:t xml:space="preserve">ACCUEIL ET </w:t>
      </w:r>
      <w:r w:rsidR="00A00599" w:rsidRPr="00855EDE">
        <w:rPr>
          <w:rFonts w:cstheme="minorHAnsi"/>
          <w:b/>
          <w:bCs/>
          <w:color w:val="0070C0"/>
          <w:sz w:val="24"/>
          <w:szCs w:val="24"/>
        </w:rPr>
        <w:t>PRESENTATION DE LA FORMATION</w:t>
      </w:r>
      <w:r w:rsidR="006E167B" w:rsidRPr="00855EDE">
        <w:rPr>
          <w:rFonts w:cstheme="minorHAnsi"/>
          <w:b/>
          <w:bCs/>
          <w:color w:val="0070C0"/>
        </w:rPr>
        <w:t> </w:t>
      </w:r>
      <w:r w:rsidR="006E167B" w:rsidRPr="00391B7A">
        <w:rPr>
          <w:rFonts w:cstheme="minorHAnsi"/>
          <w:b/>
          <w:bCs/>
          <w:color w:val="C00000"/>
        </w:rPr>
        <w:t>:</w:t>
      </w:r>
      <w:r w:rsidR="00A00599" w:rsidRPr="00391B7A">
        <w:rPr>
          <w:rFonts w:cstheme="minorHAnsi"/>
          <w:b/>
          <w:bCs/>
          <w:color w:val="C00000"/>
        </w:rPr>
        <w:t xml:space="preserve"> </w:t>
      </w:r>
      <w:r w:rsidR="00A00599" w:rsidRPr="00DC57BA">
        <w:rPr>
          <w:rFonts w:cstheme="minorHAnsi"/>
          <w:color w:val="C00000"/>
        </w:rPr>
        <w:t>Etienne LESAGE</w:t>
      </w:r>
    </w:p>
    <w:p w14:paraId="4BAC7060" w14:textId="77777777" w:rsidR="00A00599" w:rsidRDefault="00A00599" w:rsidP="00842B82">
      <w:pPr>
        <w:spacing w:after="0" w:line="240" w:lineRule="auto"/>
        <w:ind w:left="708"/>
        <w:jc w:val="both"/>
        <w:rPr>
          <w:rFonts w:cstheme="minorHAnsi"/>
          <w:b/>
          <w:bCs/>
          <w:color w:val="4472C4" w:themeColor="accent1"/>
        </w:rPr>
      </w:pPr>
    </w:p>
    <w:p w14:paraId="596488FC" w14:textId="50CA99FD" w:rsidR="005410B6" w:rsidRPr="00855EDE" w:rsidRDefault="0076506C" w:rsidP="00842B82">
      <w:pPr>
        <w:spacing w:after="0" w:line="240" w:lineRule="auto"/>
        <w:ind w:left="708"/>
        <w:jc w:val="both"/>
        <w:rPr>
          <w:rFonts w:cstheme="minorHAnsi"/>
          <w:b/>
          <w:bCs/>
          <w:color w:val="0070C0"/>
          <w:sz w:val="24"/>
          <w:szCs w:val="24"/>
        </w:rPr>
      </w:pPr>
      <w:r w:rsidRPr="00855EDE">
        <w:rPr>
          <w:rFonts w:cstheme="minorHAnsi"/>
          <w:b/>
          <w:bCs/>
          <w:color w:val="0070C0"/>
          <w:sz w:val="24"/>
          <w:szCs w:val="24"/>
        </w:rPr>
        <w:t>INTRODUCTION</w:t>
      </w:r>
    </w:p>
    <w:p w14:paraId="0DD28503" w14:textId="77777777" w:rsidR="0096089F" w:rsidRPr="0096089F" w:rsidRDefault="0096089F" w:rsidP="00910D3D">
      <w:pPr>
        <w:spacing w:after="0" w:line="240" w:lineRule="auto"/>
        <w:ind w:left="360"/>
        <w:jc w:val="both"/>
        <w:rPr>
          <w:rFonts w:cstheme="minorHAnsi"/>
        </w:rPr>
      </w:pPr>
    </w:p>
    <w:p w14:paraId="0228A946" w14:textId="06D7D4F5" w:rsidR="0096089F" w:rsidRDefault="0096089F" w:rsidP="00BC0BEC">
      <w:pPr>
        <w:spacing w:after="0" w:line="240" w:lineRule="auto"/>
        <w:ind w:left="1416"/>
        <w:jc w:val="both"/>
        <w:rPr>
          <w:rFonts w:cstheme="minorHAnsi"/>
        </w:rPr>
      </w:pPr>
      <w:r w:rsidRPr="0096089F">
        <w:rPr>
          <w:rFonts w:cstheme="minorHAnsi"/>
          <w:b/>
          <w:bCs/>
        </w:rPr>
        <w:t>Présentation du cadre juridique</w:t>
      </w:r>
      <w:r w:rsidR="006E167B">
        <w:rPr>
          <w:rFonts w:cstheme="minorHAnsi"/>
          <w:b/>
          <w:bCs/>
        </w:rPr>
        <w:t> </w:t>
      </w:r>
      <w:r w:rsidR="006E167B" w:rsidRPr="006E167B">
        <w:rPr>
          <w:rFonts w:cstheme="minorHAnsi"/>
          <w:b/>
          <w:bCs/>
        </w:rPr>
        <w:t>:</w:t>
      </w:r>
      <w:r w:rsidR="006E167B">
        <w:rPr>
          <w:rFonts w:cstheme="minorHAnsi"/>
        </w:rPr>
        <w:t xml:space="preserve"> </w:t>
      </w:r>
      <w:r w:rsidRPr="00DC57BA">
        <w:rPr>
          <w:rFonts w:cstheme="minorHAnsi"/>
          <w:color w:val="C00000"/>
        </w:rPr>
        <w:t>Etienne LESAGE</w:t>
      </w:r>
    </w:p>
    <w:p w14:paraId="54A968DC" w14:textId="77777777" w:rsidR="0096089F" w:rsidRPr="0096089F" w:rsidRDefault="0096089F" w:rsidP="00BC0BEC">
      <w:pPr>
        <w:spacing w:after="0" w:line="240" w:lineRule="auto"/>
        <w:ind w:left="1416"/>
        <w:jc w:val="both"/>
        <w:rPr>
          <w:rFonts w:cstheme="minorHAnsi"/>
        </w:rPr>
      </w:pPr>
    </w:p>
    <w:p w14:paraId="5B76205A" w14:textId="23868576" w:rsidR="005E2334" w:rsidRPr="005E2334" w:rsidRDefault="00624D11" w:rsidP="00BC0BEC">
      <w:pPr>
        <w:spacing w:after="0" w:line="240" w:lineRule="auto"/>
        <w:ind w:left="1416"/>
        <w:jc w:val="both"/>
        <w:rPr>
          <w:rFonts w:cstheme="minorHAnsi"/>
          <w:b/>
          <w:bCs/>
        </w:rPr>
      </w:pPr>
      <w:r>
        <w:rPr>
          <w:rFonts w:cstheme="minorHAnsi"/>
          <w:b/>
          <w:bCs/>
        </w:rPr>
        <w:t xml:space="preserve">Les </w:t>
      </w:r>
      <w:r w:rsidR="00492883">
        <w:rPr>
          <w:rFonts w:cstheme="minorHAnsi"/>
          <w:b/>
          <w:bCs/>
        </w:rPr>
        <w:t>grands principes</w:t>
      </w:r>
      <w:r w:rsidR="00F73219">
        <w:rPr>
          <w:rFonts w:cstheme="minorHAnsi"/>
          <w:b/>
          <w:bCs/>
        </w:rPr>
        <w:t> :</w:t>
      </w:r>
      <w:r w:rsidR="00F73219" w:rsidRPr="00F73219">
        <w:rPr>
          <w:rFonts w:cstheme="minorHAnsi"/>
          <w:b/>
          <w:bCs/>
        </w:rPr>
        <w:t xml:space="preserve"> </w:t>
      </w:r>
      <w:r w:rsidR="00F73219" w:rsidRPr="00DC57BA">
        <w:rPr>
          <w:rFonts w:cstheme="minorHAnsi"/>
          <w:color w:val="C00000"/>
        </w:rPr>
        <w:t>Etienne L</w:t>
      </w:r>
      <w:r w:rsidR="00910D3D" w:rsidRPr="00DC57BA">
        <w:rPr>
          <w:rFonts w:cstheme="minorHAnsi"/>
          <w:color w:val="C00000"/>
        </w:rPr>
        <w:t>ESAGE</w:t>
      </w:r>
    </w:p>
    <w:p w14:paraId="6ABBA65D" w14:textId="5734C124" w:rsidR="002F29EA" w:rsidRPr="00A746C0" w:rsidRDefault="0016383A" w:rsidP="0022127E">
      <w:pPr>
        <w:pStyle w:val="Paragraphedeliste"/>
        <w:numPr>
          <w:ilvl w:val="0"/>
          <w:numId w:val="28"/>
        </w:numPr>
        <w:spacing w:after="0" w:line="240" w:lineRule="auto"/>
        <w:jc w:val="both"/>
        <w:textAlignment w:val="baseline"/>
        <w:outlineLvl w:val="1"/>
        <w:rPr>
          <w:rFonts w:eastAsia="Times New Roman" w:cstheme="minorHAnsi"/>
          <w:color w:val="000000"/>
          <w:lang w:eastAsia="fr-FR"/>
        </w:rPr>
      </w:pPr>
      <w:bookmarkStart w:id="2" w:name="_Hlk51165897"/>
      <w:r>
        <w:rPr>
          <w:rFonts w:eastAsia="Times New Roman" w:cstheme="minorHAnsi"/>
          <w:color w:val="000000"/>
          <w:lang w:eastAsia="fr-FR"/>
        </w:rPr>
        <w:t>Les axes de la réforme</w:t>
      </w:r>
    </w:p>
    <w:p w14:paraId="0388FBF7" w14:textId="41999044" w:rsidR="0016383A" w:rsidRDefault="002F29EA" w:rsidP="0022127E">
      <w:pPr>
        <w:pStyle w:val="Paragraphedeliste"/>
        <w:numPr>
          <w:ilvl w:val="0"/>
          <w:numId w:val="28"/>
        </w:numPr>
        <w:spacing w:after="0" w:line="240" w:lineRule="auto"/>
        <w:jc w:val="both"/>
        <w:textAlignment w:val="baseline"/>
        <w:outlineLvl w:val="1"/>
        <w:rPr>
          <w:rFonts w:eastAsia="Times New Roman" w:cstheme="minorHAnsi"/>
          <w:color w:val="000000"/>
          <w:lang w:eastAsia="fr-FR"/>
        </w:rPr>
      </w:pPr>
      <w:r w:rsidRPr="00A746C0">
        <w:rPr>
          <w:rFonts w:eastAsia="Times New Roman" w:cstheme="minorHAnsi"/>
          <w:color w:val="000000"/>
          <w:lang w:eastAsia="fr-FR"/>
        </w:rPr>
        <w:t>L</w:t>
      </w:r>
      <w:r w:rsidR="0016383A">
        <w:rPr>
          <w:rFonts w:eastAsia="Times New Roman" w:cstheme="minorHAnsi"/>
          <w:color w:val="000000"/>
          <w:lang w:eastAsia="fr-FR"/>
        </w:rPr>
        <w:t>es principes généraux</w:t>
      </w:r>
    </w:p>
    <w:p w14:paraId="46A90B08" w14:textId="570AC3B7" w:rsidR="0076506C" w:rsidRDefault="0076506C" w:rsidP="00BC0BEC">
      <w:pPr>
        <w:spacing w:after="0" w:line="240" w:lineRule="auto"/>
        <w:ind w:left="1416"/>
        <w:jc w:val="both"/>
        <w:textAlignment w:val="baseline"/>
        <w:outlineLvl w:val="1"/>
        <w:rPr>
          <w:rFonts w:eastAsia="Times New Roman" w:cstheme="minorHAnsi"/>
          <w:b/>
          <w:bCs/>
          <w:color w:val="000000"/>
          <w:lang w:eastAsia="fr-FR"/>
        </w:rPr>
      </w:pPr>
      <w:bookmarkStart w:id="3" w:name="_Hlk44670580"/>
    </w:p>
    <w:p w14:paraId="212CB0E5" w14:textId="79933404" w:rsidR="00492883" w:rsidRPr="00DC57BA" w:rsidRDefault="00391B7A" w:rsidP="00BC0BEC">
      <w:pPr>
        <w:spacing w:after="0" w:line="240" w:lineRule="auto"/>
        <w:ind w:left="1416"/>
        <w:jc w:val="both"/>
        <w:textAlignment w:val="baseline"/>
        <w:outlineLvl w:val="1"/>
        <w:rPr>
          <w:rFonts w:eastAsia="Times New Roman" w:cstheme="minorHAnsi"/>
          <w:b/>
          <w:bCs/>
          <w:color w:val="C00000"/>
          <w:lang w:eastAsia="fr-FR"/>
        </w:rPr>
      </w:pPr>
      <w:r>
        <w:rPr>
          <w:rFonts w:eastAsia="Times New Roman" w:cstheme="minorHAnsi"/>
          <w:b/>
          <w:bCs/>
          <w:color w:val="000000"/>
          <w:lang w:eastAsia="fr-FR"/>
        </w:rPr>
        <w:t xml:space="preserve">Le choix des </w:t>
      </w:r>
      <w:r w:rsidR="00492883">
        <w:rPr>
          <w:rFonts w:eastAsia="Times New Roman" w:cstheme="minorHAnsi"/>
          <w:b/>
          <w:bCs/>
          <w:color w:val="000000"/>
          <w:lang w:eastAsia="fr-FR"/>
        </w:rPr>
        <w:t>intervenants</w:t>
      </w:r>
      <w:r w:rsidR="00910D3D">
        <w:rPr>
          <w:rFonts w:eastAsia="Times New Roman" w:cstheme="minorHAnsi"/>
          <w:b/>
          <w:bCs/>
          <w:color w:val="000000"/>
          <w:lang w:eastAsia="fr-FR"/>
        </w:rPr>
        <w:t xml:space="preserve"> : </w:t>
      </w:r>
      <w:r w:rsidR="00F73219" w:rsidRPr="00DC57BA">
        <w:rPr>
          <w:rFonts w:eastAsia="Times New Roman" w:cstheme="minorHAnsi"/>
          <w:color w:val="C00000"/>
          <w:lang w:eastAsia="fr-FR"/>
        </w:rPr>
        <w:t>Dominique ATTIAS</w:t>
      </w:r>
      <w:r w:rsidR="00F73219" w:rsidRPr="00DC57BA">
        <w:rPr>
          <w:rFonts w:eastAsia="Times New Roman" w:cstheme="minorHAnsi"/>
          <w:b/>
          <w:bCs/>
          <w:color w:val="C00000"/>
          <w:lang w:eastAsia="fr-FR"/>
        </w:rPr>
        <w:t xml:space="preserve"> </w:t>
      </w:r>
    </w:p>
    <w:p w14:paraId="5F05E8F5" w14:textId="6203A4EE" w:rsidR="00492883" w:rsidRPr="00DF2A6C" w:rsidRDefault="00910D3D" w:rsidP="00BC0BEC">
      <w:pPr>
        <w:spacing w:after="0" w:line="240" w:lineRule="auto"/>
        <w:ind w:left="1416"/>
        <w:jc w:val="both"/>
        <w:textAlignment w:val="baseline"/>
        <w:outlineLvl w:val="1"/>
        <w:rPr>
          <w:rFonts w:eastAsia="Times New Roman" w:cstheme="minorHAnsi"/>
          <w:color w:val="000000"/>
          <w:lang w:eastAsia="fr-FR"/>
        </w:rPr>
      </w:pPr>
      <w:r>
        <w:rPr>
          <w:rFonts w:eastAsia="Times New Roman" w:cstheme="minorHAnsi"/>
          <w:color w:val="000000"/>
          <w:lang w:eastAsia="fr-FR"/>
        </w:rPr>
        <w:t>M</w:t>
      </w:r>
      <w:r w:rsidR="00DF2A6C" w:rsidRPr="00DF2A6C">
        <w:rPr>
          <w:rFonts w:eastAsia="Times New Roman" w:cstheme="minorHAnsi"/>
          <w:color w:val="000000"/>
          <w:lang w:eastAsia="fr-FR"/>
        </w:rPr>
        <w:t>agistrats de la DPJJ / un JE</w:t>
      </w:r>
      <w:r w:rsidR="00391B7A">
        <w:rPr>
          <w:rFonts w:eastAsia="Times New Roman" w:cstheme="minorHAnsi"/>
          <w:color w:val="000000"/>
          <w:lang w:eastAsia="fr-FR"/>
        </w:rPr>
        <w:t xml:space="preserve"> </w:t>
      </w:r>
    </w:p>
    <w:p w14:paraId="67950779" w14:textId="77777777" w:rsidR="00DF2A6C" w:rsidRPr="00974C28" w:rsidRDefault="00DF2A6C" w:rsidP="00BC0BEC">
      <w:pPr>
        <w:spacing w:after="0" w:line="240" w:lineRule="auto"/>
        <w:ind w:left="1416"/>
        <w:jc w:val="both"/>
        <w:textAlignment w:val="baseline"/>
        <w:outlineLvl w:val="1"/>
        <w:rPr>
          <w:rFonts w:eastAsia="Times New Roman" w:cstheme="minorHAnsi"/>
          <w:color w:val="000000"/>
          <w:lang w:eastAsia="fr-FR"/>
        </w:rPr>
      </w:pPr>
    </w:p>
    <w:p w14:paraId="00D2C126" w14:textId="748C9E03" w:rsidR="00953C90" w:rsidRPr="00624D11" w:rsidRDefault="00624D11" w:rsidP="00BC0BEC">
      <w:pPr>
        <w:spacing w:after="0" w:line="240" w:lineRule="auto"/>
        <w:ind w:left="1416"/>
        <w:jc w:val="both"/>
        <w:textAlignment w:val="baseline"/>
        <w:outlineLvl w:val="1"/>
        <w:rPr>
          <w:rFonts w:eastAsia="Times New Roman" w:cstheme="minorHAnsi"/>
          <w:b/>
          <w:bCs/>
          <w:color w:val="000000"/>
          <w:lang w:eastAsia="fr-FR"/>
        </w:rPr>
      </w:pPr>
      <w:r w:rsidRPr="00624D11">
        <w:rPr>
          <w:rFonts w:eastAsia="Times New Roman" w:cstheme="minorHAnsi"/>
          <w:b/>
          <w:bCs/>
          <w:color w:val="000000"/>
          <w:lang w:eastAsia="fr-FR"/>
        </w:rPr>
        <w:t>Présentation Générale de l’organisation du CJPM – Architecture du code</w:t>
      </w:r>
      <w:r w:rsidR="00946125">
        <w:rPr>
          <w:rFonts w:eastAsia="Times New Roman" w:cstheme="minorHAnsi"/>
          <w:b/>
          <w:bCs/>
          <w:color w:val="000000"/>
          <w:lang w:eastAsia="fr-FR"/>
        </w:rPr>
        <w:t xml:space="preserve"> : </w:t>
      </w:r>
      <w:r w:rsidR="00946125" w:rsidRPr="00DC57BA">
        <w:rPr>
          <w:rFonts w:eastAsia="Times New Roman" w:cstheme="minorHAnsi"/>
          <w:color w:val="C00000"/>
          <w:lang w:eastAsia="fr-FR"/>
        </w:rPr>
        <w:t>Carole SULLI</w:t>
      </w:r>
      <w:r w:rsidR="00946125" w:rsidRPr="00DC57BA">
        <w:rPr>
          <w:rFonts w:eastAsia="Times New Roman" w:cstheme="minorHAnsi"/>
          <w:b/>
          <w:bCs/>
          <w:color w:val="C00000"/>
          <w:lang w:eastAsia="fr-FR"/>
        </w:rPr>
        <w:t xml:space="preserve"> </w:t>
      </w:r>
    </w:p>
    <w:p w14:paraId="65DD0356" w14:textId="29FA9434" w:rsidR="0076506C" w:rsidRPr="0076506C" w:rsidRDefault="0076506C" w:rsidP="0022127E">
      <w:pPr>
        <w:pStyle w:val="Paragraphedeliste"/>
        <w:spacing w:after="0" w:line="240" w:lineRule="auto"/>
        <w:ind w:left="1701"/>
        <w:jc w:val="both"/>
        <w:textAlignment w:val="baseline"/>
        <w:outlineLvl w:val="1"/>
        <w:rPr>
          <w:rFonts w:eastAsia="Times New Roman" w:cstheme="minorHAnsi"/>
          <w:color w:val="000000"/>
          <w:lang w:eastAsia="fr-FR"/>
        </w:rPr>
      </w:pPr>
      <w:r w:rsidRPr="0076506C">
        <w:rPr>
          <w:rFonts w:eastAsia="Times New Roman" w:cstheme="minorHAnsi"/>
          <w:color w:val="000000"/>
          <w:lang w:eastAsia="fr-FR"/>
        </w:rPr>
        <w:t>Les grands changements procéduraux</w:t>
      </w:r>
      <w:r>
        <w:rPr>
          <w:rFonts w:eastAsia="Times New Roman" w:cstheme="minorHAnsi"/>
          <w:color w:val="000000"/>
          <w:lang w:eastAsia="fr-FR"/>
        </w:rPr>
        <w:t> :</w:t>
      </w:r>
    </w:p>
    <w:p w14:paraId="64B14BC6" w14:textId="1F286FF0" w:rsidR="0076506C" w:rsidRPr="0076506C" w:rsidRDefault="0076506C" w:rsidP="0022127E">
      <w:pPr>
        <w:pStyle w:val="Paragraphedeliste"/>
        <w:numPr>
          <w:ilvl w:val="0"/>
          <w:numId w:val="4"/>
        </w:numPr>
        <w:spacing w:after="0" w:line="240" w:lineRule="auto"/>
        <w:ind w:left="2127"/>
        <w:jc w:val="both"/>
        <w:textAlignment w:val="baseline"/>
        <w:outlineLvl w:val="1"/>
        <w:rPr>
          <w:rFonts w:eastAsia="Times New Roman" w:cstheme="minorHAnsi"/>
          <w:color w:val="000000"/>
          <w:lang w:eastAsia="fr-FR"/>
        </w:rPr>
      </w:pPr>
      <w:r w:rsidRPr="0076506C">
        <w:rPr>
          <w:rFonts w:eastAsia="Times New Roman" w:cstheme="minorHAnsi"/>
          <w:color w:val="000000"/>
          <w:lang w:eastAsia="fr-FR"/>
        </w:rPr>
        <w:t xml:space="preserve">La </w:t>
      </w:r>
      <w:r w:rsidR="003B3C8C">
        <w:rPr>
          <w:rFonts w:eastAsia="Times New Roman" w:cstheme="minorHAnsi"/>
          <w:color w:val="000000"/>
          <w:lang w:eastAsia="fr-FR"/>
        </w:rPr>
        <w:t>c</w:t>
      </w:r>
      <w:r w:rsidRPr="0076506C">
        <w:rPr>
          <w:rFonts w:eastAsia="Times New Roman" w:cstheme="minorHAnsi"/>
          <w:color w:val="000000"/>
          <w:lang w:eastAsia="fr-FR"/>
        </w:rPr>
        <w:t xml:space="preserve">ésure </w:t>
      </w:r>
    </w:p>
    <w:p w14:paraId="155FA7F9" w14:textId="79309183" w:rsidR="0076506C" w:rsidRPr="0076506C" w:rsidRDefault="0076506C" w:rsidP="0022127E">
      <w:pPr>
        <w:pStyle w:val="Paragraphedeliste"/>
        <w:numPr>
          <w:ilvl w:val="0"/>
          <w:numId w:val="4"/>
        </w:numPr>
        <w:spacing w:after="0" w:line="240" w:lineRule="auto"/>
        <w:ind w:left="2127"/>
        <w:jc w:val="both"/>
        <w:textAlignment w:val="baseline"/>
        <w:outlineLvl w:val="1"/>
        <w:rPr>
          <w:rFonts w:eastAsia="Times New Roman" w:cstheme="minorHAnsi"/>
          <w:color w:val="000000"/>
          <w:lang w:eastAsia="fr-FR"/>
        </w:rPr>
      </w:pPr>
      <w:r w:rsidRPr="0076506C">
        <w:rPr>
          <w:rFonts w:eastAsia="Times New Roman" w:cstheme="minorHAnsi"/>
          <w:color w:val="000000"/>
          <w:lang w:eastAsia="fr-FR"/>
        </w:rPr>
        <w:t>Les mesures judiciaires</w:t>
      </w:r>
    </w:p>
    <w:p w14:paraId="574B4D98" w14:textId="1B48B615" w:rsidR="0076506C" w:rsidRPr="0076506C" w:rsidRDefault="0076506C" w:rsidP="0022127E">
      <w:pPr>
        <w:pStyle w:val="Paragraphedeliste"/>
        <w:numPr>
          <w:ilvl w:val="0"/>
          <w:numId w:val="4"/>
        </w:numPr>
        <w:spacing w:after="0" w:line="240" w:lineRule="auto"/>
        <w:ind w:left="2127"/>
        <w:jc w:val="both"/>
        <w:textAlignment w:val="baseline"/>
        <w:outlineLvl w:val="1"/>
        <w:rPr>
          <w:rFonts w:eastAsia="Times New Roman" w:cstheme="minorHAnsi"/>
          <w:color w:val="000000"/>
          <w:lang w:eastAsia="fr-FR"/>
        </w:rPr>
      </w:pPr>
      <w:r w:rsidRPr="0076506C">
        <w:rPr>
          <w:rFonts w:eastAsia="Times New Roman" w:cstheme="minorHAnsi"/>
          <w:color w:val="000000"/>
          <w:lang w:eastAsia="fr-FR"/>
        </w:rPr>
        <w:t xml:space="preserve">La place de la défense dans ce nouveau cadre procédural (accélération procédurale, </w:t>
      </w:r>
      <w:r>
        <w:rPr>
          <w:rFonts w:eastAsia="Times New Roman" w:cstheme="minorHAnsi"/>
          <w:color w:val="000000"/>
          <w:lang w:eastAsia="fr-FR"/>
        </w:rPr>
        <w:t>la place des droits de la défense, etc…)</w:t>
      </w:r>
    </w:p>
    <w:p w14:paraId="32907823" w14:textId="47ADE25C" w:rsidR="00624D11" w:rsidRDefault="00624D11" w:rsidP="00BC0BEC">
      <w:pPr>
        <w:spacing w:after="0" w:line="240" w:lineRule="auto"/>
        <w:ind w:left="1416"/>
        <w:jc w:val="both"/>
        <w:textAlignment w:val="baseline"/>
        <w:outlineLvl w:val="1"/>
        <w:rPr>
          <w:rFonts w:eastAsia="Times New Roman" w:cstheme="minorHAnsi"/>
          <w:b/>
          <w:bCs/>
          <w:color w:val="000000"/>
          <w:lang w:eastAsia="fr-FR"/>
        </w:rPr>
      </w:pPr>
    </w:p>
    <w:p w14:paraId="74D1C26E" w14:textId="1D07CCFC" w:rsidR="00624D11" w:rsidRPr="00DC57BA" w:rsidRDefault="00266DBB" w:rsidP="00BC0BEC">
      <w:pPr>
        <w:spacing w:after="0" w:line="240" w:lineRule="auto"/>
        <w:ind w:left="1416"/>
        <w:jc w:val="both"/>
        <w:textAlignment w:val="baseline"/>
        <w:outlineLvl w:val="1"/>
        <w:rPr>
          <w:rFonts w:eastAsia="Times New Roman" w:cstheme="minorHAnsi"/>
          <w:b/>
          <w:bCs/>
          <w:color w:val="C00000"/>
          <w:lang w:eastAsia="fr-FR"/>
        </w:rPr>
      </w:pPr>
      <w:r>
        <w:rPr>
          <w:rFonts w:eastAsia="Times New Roman" w:cstheme="minorHAnsi"/>
          <w:b/>
          <w:bCs/>
          <w:color w:val="000000"/>
          <w:lang w:eastAsia="fr-FR"/>
        </w:rPr>
        <w:t>Le choix d’un Code de la justice pénale des mineurs</w:t>
      </w:r>
      <w:r w:rsidR="00DC57BA">
        <w:rPr>
          <w:rFonts w:eastAsia="Times New Roman" w:cstheme="minorHAnsi"/>
          <w:b/>
          <w:bCs/>
          <w:color w:val="000000"/>
          <w:lang w:eastAsia="fr-FR"/>
        </w:rPr>
        <w:t> :</w:t>
      </w:r>
      <w:r w:rsidR="00624D11">
        <w:rPr>
          <w:rFonts w:eastAsia="Times New Roman" w:cstheme="minorHAnsi"/>
          <w:b/>
          <w:bCs/>
          <w:color w:val="000000"/>
          <w:lang w:eastAsia="fr-FR"/>
        </w:rPr>
        <w:t> </w:t>
      </w:r>
      <w:r w:rsidRPr="00DC57BA">
        <w:rPr>
          <w:rFonts w:eastAsia="Times New Roman" w:cstheme="minorHAnsi"/>
          <w:color w:val="C00000"/>
          <w:lang w:eastAsia="fr-FR"/>
        </w:rPr>
        <w:t>Alice GRUNE</w:t>
      </w:r>
      <w:r w:rsidR="0049022A" w:rsidRPr="00DC57BA">
        <w:rPr>
          <w:rFonts w:eastAsia="Times New Roman" w:cstheme="minorHAnsi"/>
          <w:color w:val="C00000"/>
          <w:lang w:eastAsia="fr-FR"/>
        </w:rPr>
        <w:t>N</w:t>
      </w:r>
      <w:r w:rsidRPr="00DC57BA">
        <w:rPr>
          <w:rFonts w:eastAsia="Times New Roman" w:cstheme="minorHAnsi"/>
          <w:color w:val="C00000"/>
          <w:lang w:eastAsia="fr-FR"/>
        </w:rPr>
        <w:t>WALD</w:t>
      </w:r>
    </w:p>
    <w:p w14:paraId="0B972CB7" w14:textId="77777777" w:rsidR="00946125" w:rsidRDefault="00946125" w:rsidP="00BC0BEC">
      <w:pPr>
        <w:spacing w:after="0" w:line="240" w:lineRule="auto"/>
        <w:ind w:left="708"/>
        <w:jc w:val="both"/>
        <w:textAlignment w:val="baseline"/>
        <w:outlineLvl w:val="1"/>
        <w:rPr>
          <w:rFonts w:eastAsia="Times New Roman" w:cstheme="minorHAnsi"/>
          <w:b/>
          <w:bCs/>
          <w:color w:val="000000"/>
          <w:lang w:eastAsia="fr-FR"/>
        </w:rPr>
      </w:pPr>
    </w:p>
    <w:p w14:paraId="5B432861" w14:textId="122E0C36" w:rsidR="00624D11" w:rsidRPr="005E2334" w:rsidRDefault="003B3C8C" w:rsidP="00BC0BEC">
      <w:pPr>
        <w:spacing w:after="0" w:line="240" w:lineRule="auto"/>
        <w:ind w:left="1416"/>
        <w:jc w:val="both"/>
        <w:textAlignment w:val="baseline"/>
        <w:outlineLvl w:val="1"/>
        <w:rPr>
          <w:rFonts w:eastAsia="Times New Roman" w:cstheme="minorHAnsi"/>
          <w:b/>
          <w:bCs/>
          <w:color w:val="000000"/>
          <w:lang w:eastAsia="fr-FR"/>
        </w:rPr>
      </w:pPr>
      <w:r>
        <w:rPr>
          <w:rFonts w:eastAsia="Times New Roman" w:cstheme="minorHAnsi"/>
          <w:b/>
          <w:bCs/>
          <w:color w:val="000000"/>
          <w:lang w:eastAsia="fr-FR"/>
        </w:rPr>
        <w:t xml:space="preserve">Les acteurs : </w:t>
      </w:r>
      <w:r w:rsidR="00910D3D" w:rsidRPr="00DC57BA">
        <w:rPr>
          <w:rFonts w:eastAsia="Times New Roman" w:cstheme="minorHAnsi"/>
          <w:color w:val="C00000"/>
          <w:lang w:eastAsia="fr-FR"/>
        </w:rPr>
        <w:t>Dominique ATTIAS</w:t>
      </w:r>
      <w:r w:rsidR="00910D3D" w:rsidRPr="00DC57BA">
        <w:rPr>
          <w:rFonts w:eastAsia="Times New Roman" w:cstheme="minorHAnsi"/>
          <w:b/>
          <w:bCs/>
          <w:color w:val="C00000"/>
          <w:lang w:eastAsia="fr-FR"/>
        </w:rPr>
        <w:t xml:space="preserve"> </w:t>
      </w:r>
    </w:p>
    <w:p w14:paraId="4B30808A" w14:textId="77777777" w:rsidR="003B3C8C" w:rsidRDefault="003B3C8C" w:rsidP="0022127E">
      <w:pPr>
        <w:pStyle w:val="Paragraphedeliste"/>
        <w:numPr>
          <w:ilvl w:val="0"/>
          <w:numId w:val="27"/>
        </w:numPr>
        <w:spacing w:after="0" w:line="240" w:lineRule="auto"/>
        <w:ind w:left="2552"/>
        <w:jc w:val="both"/>
        <w:textAlignment w:val="baseline"/>
        <w:outlineLvl w:val="1"/>
        <w:rPr>
          <w:rFonts w:eastAsia="Times New Roman" w:cstheme="minorHAnsi"/>
          <w:color w:val="000000"/>
          <w:lang w:eastAsia="fr-FR"/>
        </w:rPr>
      </w:pPr>
      <w:r>
        <w:rPr>
          <w:rFonts w:eastAsia="Times New Roman" w:cstheme="minorHAnsi"/>
          <w:color w:val="000000"/>
          <w:lang w:eastAsia="fr-FR"/>
        </w:rPr>
        <w:t>La spécialisation des acteurs</w:t>
      </w:r>
    </w:p>
    <w:p w14:paraId="4DA2B2E5" w14:textId="7FBE863B" w:rsidR="00624D11" w:rsidRPr="003B3C8C" w:rsidRDefault="003B3C8C" w:rsidP="0022127E">
      <w:pPr>
        <w:pStyle w:val="Paragraphedeliste"/>
        <w:numPr>
          <w:ilvl w:val="0"/>
          <w:numId w:val="27"/>
        </w:numPr>
        <w:spacing w:after="0" w:line="240" w:lineRule="auto"/>
        <w:ind w:left="2552"/>
        <w:jc w:val="both"/>
        <w:textAlignment w:val="baseline"/>
        <w:outlineLvl w:val="1"/>
        <w:rPr>
          <w:rFonts w:eastAsia="Times New Roman" w:cstheme="minorHAnsi"/>
          <w:color w:val="000000"/>
          <w:lang w:eastAsia="fr-FR"/>
        </w:rPr>
      </w:pPr>
      <w:r w:rsidRPr="003B3C8C">
        <w:rPr>
          <w:rFonts w:eastAsia="Times New Roman" w:cstheme="minorHAnsi"/>
          <w:color w:val="000000"/>
          <w:lang w:eastAsia="fr-FR"/>
        </w:rPr>
        <w:t xml:space="preserve">Les différentes parties à la procédure </w:t>
      </w:r>
    </w:p>
    <w:p w14:paraId="172918E3" w14:textId="1EAC72A4" w:rsidR="003B3C8C" w:rsidRDefault="003B3C8C" w:rsidP="005E2334">
      <w:pPr>
        <w:spacing w:after="0" w:line="240" w:lineRule="auto"/>
        <w:jc w:val="both"/>
        <w:textAlignment w:val="baseline"/>
        <w:outlineLvl w:val="1"/>
        <w:rPr>
          <w:rFonts w:eastAsia="Times New Roman" w:cstheme="minorHAnsi"/>
          <w:color w:val="000000"/>
          <w:lang w:eastAsia="fr-FR"/>
        </w:rPr>
      </w:pPr>
    </w:p>
    <w:p w14:paraId="58B6BD91" w14:textId="77777777" w:rsidR="003B3C8C" w:rsidRPr="0076506C" w:rsidRDefault="003B3C8C" w:rsidP="005E2334">
      <w:pPr>
        <w:spacing w:after="0" w:line="240" w:lineRule="auto"/>
        <w:jc w:val="both"/>
        <w:textAlignment w:val="baseline"/>
        <w:outlineLvl w:val="1"/>
        <w:rPr>
          <w:rFonts w:eastAsia="Times New Roman" w:cstheme="minorHAnsi"/>
          <w:color w:val="000000"/>
          <w:lang w:eastAsia="fr-FR"/>
        </w:rPr>
      </w:pPr>
    </w:p>
    <w:p w14:paraId="35101320" w14:textId="77777777" w:rsidR="006E167B" w:rsidRDefault="006E167B">
      <w:pPr>
        <w:rPr>
          <w:rFonts w:eastAsia="Times New Roman" w:cstheme="minorHAnsi"/>
          <w:b/>
          <w:bCs/>
          <w:color w:val="4472C4" w:themeColor="accent1"/>
          <w:lang w:eastAsia="fr-FR"/>
        </w:rPr>
      </w:pPr>
      <w:r>
        <w:rPr>
          <w:rFonts w:eastAsia="Times New Roman" w:cstheme="minorHAnsi"/>
          <w:b/>
          <w:bCs/>
          <w:color w:val="4472C4" w:themeColor="accent1"/>
          <w:lang w:eastAsia="fr-FR"/>
        </w:rPr>
        <w:br w:type="page"/>
      </w:r>
    </w:p>
    <w:p w14:paraId="61609793" w14:textId="1B24A666" w:rsidR="00DC57BA" w:rsidRPr="000121A9" w:rsidRDefault="002C5A10" w:rsidP="00BC0BEC">
      <w:pPr>
        <w:spacing w:after="0" w:line="240" w:lineRule="auto"/>
        <w:ind w:left="708"/>
        <w:jc w:val="both"/>
        <w:textAlignment w:val="baseline"/>
        <w:outlineLvl w:val="1"/>
        <w:rPr>
          <w:rFonts w:eastAsia="Times New Roman" w:cstheme="minorHAnsi"/>
          <w:b/>
          <w:bCs/>
          <w:color w:val="0070C0"/>
          <w:lang w:eastAsia="fr-FR"/>
        </w:rPr>
      </w:pPr>
      <w:r w:rsidRPr="000121A9">
        <w:rPr>
          <w:rFonts w:eastAsia="Times New Roman" w:cstheme="minorHAnsi"/>
          <w:b/>
          <w:bCs/>
          <w:color w:val="0070C0"/>
          <w:sz w:val="24"/>
          <w:szCs w:val="24"/>
          <w:lang w:eastAsia="fr-FR"/>
        </w:rPr>
        <w:lastRenderedPageBreak/>
        <w:t xml:space="preserve">PRESENTATION DE LA </w:t>
      </w:r>
      <w:r w:rsidR="0076506C" w:rsidRPr="000121A9">
        <w:rPr>
          <w:rFonts w:eastAsia="Times New Roman" w:cstheme="minorHAnsi"/>
          <w:b/>
          <w:bCs/>
          <w:color w:val="0070C0"/>
          <w:sz w:val="24"/>
          <w:szCs w:val="24"/>
          <w:lang w:eastAsia="fr-FR"/>
        </w:rPr>
        <w:t>PARTIE PROCEDURALE</w:t>
      </w:r>
      <w:r w:rsidR="00DC57BA" w:rsidRPr="000121A9">
        <w:rPr>
          <w:rFonts w:eastAsia="Times New Roman" w:cstheme="minorHAnsi"/>
          <w:b/>
          <w:bCs/>
          <w:color w:val="0070C0"/>
          <w:lang w:eastAsia="fr-FR"/>
        </w:rPr>
        <w:t xml:space="preserve"> </w:t>
      </w:r>
    </w:p>
    <w:p w14:paraId="566FF87D" w14:textId="281D9317" w:rsidR="009B298F" w:rsidRDefault="00391B7A" w:rsidP="00BC0BEC">
      <w:pPr>
        <w:spacing w:after="0" w:line="240" w:lineRule="auto"/>
        <w:ind w:left="708"/>
        <w:jc w:val="both"/>
        <w:textAlignment w:val="baseline"/>
        <w:outlineLvl w:val="1"/>
        <w:rPr>
          <w:rFonts w:eastAsia="Times New Roman" w:cstheme="minorHAnsi"/>
          <w:b/>
          <w:bCs/>
          <w:color w:val="000000"/>
          <w:lang w:eastAsia="fr-FR"/>
        </w:rPr>
      </w:pPr>
      <w:r>
        <w:rPr>
          <w:rFonts w:eastAsia="Times New Roman" w:cstheme="minorHAnsi"/>
          <w:b/>
          <w:bCs/>
          <w:color w:val="000000"/>
          <w:lang w:eastAsia="fr-FR"/>
        </w:rPr>
        <w:t>(Dispos</w:t>
      </w:r>
      <w:r w:rsidR="0016383A" w:rsidRPr="00DC4918">
        <w:rPr>
          <w:rFonts w:eastAsia="Times New Roman" w:cstheme="minorHAnsi"/>
          <w:b/>
          <w:bCs/>
          <w:color w:val="000000"/>
          <w:lang w:eastAsia="fr-FR"/>
        </w:rPr>
        <w:t>itions communes aux différentes phases de la procédure pénale</w:t>
      </w:r>
      <w:r>
        <w:rPr>
          <w:rFonts w:eastAsia="Times New Roman" w:cstheme="minorHAnsi"/>
          <w:b/>
          <w:bCs/>
          <w:color w:val="000000"/>
          <w:lang w:eastAsia="fr-FR"/>
        </w:rPr>
        <w:t>)</w:t>
      </w:r>
    </w:p>
    <w:p w14:paraId="5D980657" w14:textId="77777777" w:rsidR="006E167B" w:rsidRPr="00391B7A" w:rsidRDefault="006E167B" w:rsidP="00BC0BEC">
      <w:pPr>
        <w:spacing w:after="0" w:line="240" w:lineRule="auto"/>
        <w:ind w:left="708"/>
        <w:jc w:val="both"/>
        <w:textAlignment w:val="baseline"/>
        <w:outlineLvl w:val="1"/>
        <w:rPr>
          <w:rFonts w:eastAsia="Times New Roman" w:cstheme="minorHAnsi"/>
          <w:b/>
          <w:bCs/>
          <w:lang w:eastAsia="fr-FR"/>
        </w:rPr>
      </w:pPr>
    </w:p>
    <w:p w14:paraId="0415BE32" w14:textId="6872D6F1" w:rsidR="00492883" w:rsidRPr="00974C28" w:rsidRDefault="00974C28" w:rsidP="00842B82">
      <w:pPr>
        <w:pStyle w:val="Paragraphedeliste"/>
        <w:numPr>
          <w:ilvl w:val="0"/>
          <w:numId w:val="12"/>
        </w:numPr>
        <w:spacing w:after="0" w:line="240" w:lineRule="auto"/>
        <w:ind w:left="1440"/>
        <w:jc w:val="both"/>
        <w:textAlignment w:val="baseline"/>
        <w:outlineLvl w:val="1"/>
        <w:rPr>
          <w:rFonts w:eastAsia="Times New Roman" w:cstheme="minorHAnsi"/>
          <w:color w:val="000000"/>
          <w:lang w:eastAsia="fr-FR"/>
        </w:rPr>
      </w:pPr>
      <w:r w:rsidRPr="00974C28">
        <w:rPr>
          <w:rFonts w:eastAsia="Times New Roman" w:cstheme="minorHAnsi"/>
          <w:b/>
          <w:bCs/>
          <w:color w:val="000000"/>
          <w:lang w:eastAsia="fr-FR"/>
        </w:rPr>
        <w:t>Cadre procédural inchangé</w:t>
      </w:r>
      <w:r w:rsidR="00946125">
        <w:rPr>
          <w:rFonts w:eastAsia="Times New Roman" w:cstheme="minorHAnsi"/>
          <w:b/>
          <w:bCs/>
          <w:color w:val="000000"/>
          <w:lang w:eastAsia="fr-FR"/>
        </w:rPr>
        <w:t xml:space="preserve"> ? </w:t>
      </w:r>
      <w:r w:rsidR="00DF2A6C" w:rsidRPr="00974C28">
        <w:rPr>
          <w:rFonts w:eastAsia="Times New Roman" w:cstheme="minorHAnsi"/>
          <w:b/>
          <w:bCs/>
          <w:color w:val="000000"/>
          <w:lang w:eastAsia="fr-FR"/>
        </w:rPr>
        <w:t>:</w:t>
      </w:r>
      <w:r w:rsidR="00BC0BEC" w:rsidRPr="00BC0BEC">
        <w:rPr>
          <w:rFonts w:eastAsia="Times New Roman" w:cstheme="minorHAnsi"/>
          <w:color w:val="FF0000"/>
          <w:lang w:eastAsia="fr-FR"/>
        </w:rPr>
        <w:t xml:space="preserve"> </w:t>
      </w:r>
      <w:r w:rsidR="00BC0BEC" w:rsidRPr="00DC57BA">
        <w:rPr>
          <w:rFonts w:eastAsia="Times New Roman" w:cstheme="minorHAnsi"/>
          <w:color w:val="C00000"/>
          <w:lang w:eastAsia="fr-FR"/>
        </w:rPr>
        <w:t>Sophie LEGRAND et Carole SULLI</w:t>
      </w:r>
    </w:p>
    <w:p w14:paraId="01BF367F" w14:textId="5E67A1D1" w:rsidR="009B298F" w:rsidRPr="00B9426E" w:rsidRDefault="009B298F" w:rsidP="00842B82">
      <w:pPr>
        <w:pStyle w:val="Paragraphedeliste"/>
        <w:numPr>
          <w:ilvl w:val="0"/>
          <w:numId w:val="13"/>
        </w:numPr>
        <w:spacing w:after="0" w:line="240" w:lineRule="auto"/>
        <w:ind w:left="1788"/>
        <w:jc w:val="both"/>
        <w:textAlignment w:val="baseline"/>
        <w:outlineLvl w:val="1"/>
        <w:rPr>
          <w:rFonts w:eastAsia="Times New Roman" w:cstheme="minorHAnsi"/>
          <w:color w:val="000000"/>
          <w:lang w:eastAsia="fr-FR"/>
        </w:rPr>
      </w:pPr>
      <w:r w:rsidRPr="00B9426E">
        <w:rPr>
          <w:rFonts w:eastAsia="Times New Roman" w:cstheme="minorHAnsi"/>
          <w:color w:val="000000"/>
          <w:lang w:eastAsia="fr-FR"/>
        </w:rPr>
        <w:t>I</w:t>
      </w:r>
      <w:r w:rsidR="005E2334" w:rsidRPr="00B9426E">
        <w:rPr>
          <w:rFonts w:eastAsia="Times New Roman" w:cstheme="minorHAnsi"/>
          <w:color w:val="000000"/>
          <w:lang w:eastAsia="fr-FR"/>
        </w:rPr>
        <w:t>nvestigations</w:t>
      </w:r>
      <w:r w:rsidR="00B9426E" w:rsidRPr="00B9426E">
        <w:rPr>
          <w:rFonts w:eastAsia="Times New Roman" w:cstheme="minorHAnsi"/>
          <w:color w:val="000000"/>
          <w:lang w:eastAsia="fr-FR"/>
        </w:rPr>
        <w:t xml:space="preserve"> sur la personnalité du mineur</w:t>
      </w:r>
    </w:p>
    <w:p w14:paraId="0FAAA310" w14:textId="72D90F44" w:rsidR="0035378B" w:rsidRDefault="0035378B" w:rsidP="00842B82">
      <w:pPr>
        <w:pStyle w:val="Paragraphedeliste"/>
        <w:numPr>
          <w:ilvl w:val="0"/>
          <w:numId w:val="13"/>
        </w:numPr>
        <w:ind w:left="1788"/>
        <w:rPr>
          <w:rFonts w:eastAsia="Times New Roman" w:cstheme="minorHAnsi"/>
          <w:color w:val="000000"/>
          <w:lang w:eastAsia="fr-FR"/>
        </w:rPr>
      </w:pPr>
      <w:r>
        <w:rPr>
          <w:rFonts w:eastAsia="Times New Roman" w:cstheme="minorHAnsi"/>
          <w:color w:val="000000"/>
          <w:lang w:eastAsia="fr-FR"/>
        </w:rPr>
        <w:t>Audition libre</w:t>
      </w:r>
    </w:p>
    <w:p w14:paraId="09D4F946" w14:textId="2AFB8F06" w:rsidR="0035378B" w:rsidRPr="0035378B" w:rsidRDefault="0035378B" w:rsidP="00842B82">
      <w:pPr>
        <w:pStyle w:val="Paragraphedeliste"/>
        <w:numPr>
          <w:ilvl w:val="0"/>
          <w:numId w:val="13"/>
        </w:numPr>
        <w:ind w:left="1788"/>
        <w:rPr>
          <w:rFonts w:eastAsia="Times New Roman" w:cstheme="minorHAnsi"/>
          <w:color w:val="000000"/>
          <w:lang w:eastAsia="fr-FR"/>
        </w:rPr>
      </w:pPr>
      <w:r w:rsidRPr="0035378B">
        <w:rPr>
          <w:rFonts w:eastAsia="Times New Roman" w:cstheme="minorHAnsi"/>
          <w:color w:val="000000"/>
          <w:lang w:eastAsia="fr-FR"/>
        </w:rPr>
        <w:t>Défèrement</w:t>
      </w:r>
    </w:p>
    <w:p w14:paraId="042217E6" w14:textId="77777777" w:rsidR="0035378B" w:rsidRPr="00B9426E" w:rsidRDefault="0035378B" w:rsidP="00842B82">
      <w:pPr>
        <w:pStyle w:val="Paragraphedeliste"/>
        <w:numPr>
          <w:ilvl w:val="0"/>
          <w:numId w:val="13"/>
        </w:numPr>
        <w:spacing w:after="0" w:line="240" w:lineRule="auto"/>
        <w:ind w:left="1788"/>
        <w:jc w:val="both"/>
        <w:textAlignment w:val="baseline"/>
        <w:outlineLvl w:val="1"/>
        <w:rPr>
          <w:rFonts w:eastAsia="Times New Roman" w:cstheme="minorHAnsi"/>
          <w:color w:val="000000"/>
          <w:lang w:eastAsia="fr-FR"/>
        </w:rPr>
      </w:pPr>
      <w:r w:rsidRPr="00B9426E">
        <w:rPr>
          <w:rFonts w:eastAsia="Times New Roman" w:cstheme="minorHAnsi"/>
          <w:color w:val="000000"/>
          <w:lang w:eastAsia="fr-FR"/>
        </w:rPr>
        <w:t>Retenue</w:t>
      </w:r>
    </w:p>
    <w:p w14:paraId="59BB004F" w14:textId="06783693" w:rsidR="009B298F" w:rsidRDefault="005E2334" w:rsidP="00842B82">
      <w:pPr>
        <w:pStyle w:val="Paragraphedeliste"/>
        <w:numPr>
          <w:ilvl w:val="0"/>
          <w:numId w:val="13"/>
        </w:numPr>
        <w:spacing w:after="0" w:line="240" w:lineRule="auto"/>
        <w:ind w:left="1788"/>
        <w:jc w:val="both"/>
        <w:textAlignment w:val="baseline"/>
        <w:outlineLvl w:val="1"/>
        <w:rPr>
          <w:rFonts w:eastAsia="Times New Roman" w:cstheme="minorHAnsi"/>
          <w:color w:val="000000"/>
          <w:lang w:eastAsia="fr-FR"/>
        </w:rPr>
      </w:pPr>
      <w:r w:rsidRPr="00B9426E">
        <w:rPr>
          <w:rFonts w:eastAsia="Times New Roman" w:cstheme="minorHAnsi"/>
          <w:color w:val="000000"/>
          <w:lang w:eastAsia="fr-FR"/>
        </w:rPr>
        <w:t>GAV</w:t>
      </w:r>
    </w:p>
    <w:p w14:paraId="19E5B380" w14:textId="77777777" w:rsidR="000C4B33" w:rsidRPr="000C4B33" w:rsidRDefault="000C4B33" w:rsidP="00842B82">
      <w:pPr>
        <w:pStyle w:val="Paragraphedeliste"/>
        <w:numPr>
          <w:ilvl w:val="0"/>
          <w:numId w:val="13"/>
        </w:numPr>
        <w:spacing w:after="0" w:line="240" w:lineRule="auto"/>
        <w:ind w:left="1788"/>
        <w:jc w:val="both"/>
        <w:textAlignment w:val="baseline"/>
        <w:outlineLvl w:val="1"/>
        <w:rPr>
          <w:rFonts w:eastAsia="Times New Roman" w:cstheme="minorHAnsi"/>
          <w:color w:val="000000"/>
          <w:lang w:eastAsia="fr-FR"/>
        </w:rPr>
      </w:pPr>
      <w:r w:rsidRPr="000C4B33">
        <w:rPr>
          <w:rFonts w:eastAsia="Times New Roman" w:cstheme="minorHAnsi"/>
          <w:color w:val="000000"/>
          <w:lang w:eastAsia="fr-FR"/>
        </w:rPr>
        <w:t>Information judiciaire par le juge d’instruction pour les affaires criminelles ou complexes</w:t>
      </w:r>
    </w:p>
    <w:p w14:paraId="4CD24CF7" w14:textId="753BA0F1" w:rsidR="00DF2A6C" w:rsidRPr="00B9426E" w:rsidRDefault="00DF2A6C" w:rsidP="00842B82">
      <w:pPr>
        <w:pStyle w:val="Paragraphedeliste"/>
        <w:numPr>
          <w:ilvl w:val="0"/>
          <w:numId w:val="13"/>
        </w:numPr>
        <w:spacing w:after="0" w:line="240" w:lineRule="auto"/>
        <w:ind w:left="1788"/>
        <w:jc w:val="both"/>
        <w:textAlignment w:val="baseline"/>
        <w:outlineLvl w:val="1"/>
        <w:rPr>
          <w:rFonts w:eastAsia="Times New Roman" w:cstheme="minorHAnsi"/>
          <w:color w:val="000000"/>
          <w:lang w:eastAsia="fr-FR"/>
        </w:rPr>
      </w:pPr>
      <w:r>
        <w:rPr>
          <w:rFonts w:eastAsia="Times New Roman" w:cstheme="minorHAnsi"/>
          <w:color w:val="000000"/>
          <w:lang w:eastAsia="fr-FR"/>
        </w:rPr>
        <w:t>Instruction</w:t>
      </w:r>
    </w:p>
    <w:p w14:paraId="253EF8BC" w14:textId="49073C1A" w:rsidR="009B298F" w:rsidRDefault="009B298F" w:rsidP="00842B82">
      <w:pPr>
        <w:pStyle w:val="Paragraphedeliste"/>
        <w:spacing w:after="0" w:line="240" w:lineRule="auto"/>
        <w:ind w:left="1440"/>
        <w:jc w:val="both"/>
        <w:textAlignment w:val="baseline"/>
        <w:outlineLvl w:val="1"/>
        <w:rPr>
          <w:rFonts w:eastAsia="Times New Roman" w:cstheme="minorHAnsi"/>
          <w:color w:val="000000"/>
          <w:lang w:eastAsia="fr-FR"/>
        </w:rPr>
      </w:pPr>
    </w:p>
    <w:p w14:paraId="71E8562C" w14:textId="54234023" w:rsidR="004D2D11" w:rsidRPr="00505827" w:rsidRDefault="0049022A" w:rsidP="00505827">
      <w:pPr>
        <w:pStyle w:val="Paragraphedeliste"/>
        <w:numPr>
          <w:ilvl w:val="0"/>
          <w:numId w:val="12"/>
        </w:numPr>
        <w:spacing w:after="0" w:line="240" w:lineRule="auto"/>
        <w:ind w:left="1418"/>
        <w:jc w:val="both"/>
        <w:textAlignment w:val="baseline"/>
        <w:outlineLvl w:val="1"/>
        <w:rPr>
          <w:rFonts w:eastAsia="Times New Roman" w:cstheme="minorHAnsi"/>
          <w:b/>
          <w:lang w:eastAsia="fr-FR"/>
        </w:rPr>
      </w:pPr>
      <w:r w:rsidRPr="00505827">
        <w:rPr>
          <w:rFonts w:eastAsia="Times New Roman" w:cstheme="minorHAnsi"/>
          <w:b/>
          <w:lang w:eastAsia="fr-FR"/>
        </w:rPr>
        <w:t xml:space="preserve">Un âge de la responsabilité pénale ? </w:t>
      </w:r>
    </w:p>
    <w:p w14:paraId="5C40161E" w14:textId="3F852847" w:rsidR="00492883" w:rsidRDefault="00946125" w:rsidP="00842B82">
      <w:pPr>
        <w:pStyle w:val="Paragraphedeliste"/>
        <w:spacing w:after="0" w:line="240" w:lineRule="auto"/>
        <w:ind w:left="1440"/>
        <w:jc w:val="both"/>
        <w:textAlignment w:val="baseline"/>
        <w:outlineLvl w:val="1"/>
        <w:rPr>
          <w:rFonts w:eastAsia="Times New Roman" w:cstheme="minorHAnsi"/>
          <w:color w:val="000000"/>
          <w:lang w:eastAsia="fr-FR"/>
        </w:rPr>
      </w:pPr>
      <w:r>
        <w:rPr>
          <w:rFonts w:eastAsia="Times New Roman" w:cstheme="minorHAnsi"/>
          <w:color w:val="000000"/>
          <w:lang w:eastAsia="fr-FR"/>
        </w:rPr>
        <w:t>Présomption simple de responsabilité pénale</w:t>
      </w:r>
      <w:r w:rsidR="00DC57BA">
        <w:rPr>
          <w:rFonts w:eastAsia="Times New Roman" w:cstheme="minorHAnsi"/>
          <w:color w:val="000000"/>
          <w:lang w:eastAsia="fr-FR"/>
        </w:rPr>
        <w:t> :</w:t>
      </w:r>
      <w:r>
        <w:rPr>
          <w:rFonts w:eastAsia="Times New Roman" w:cstheme="minorHAnsi"/>
          <w:color w:val="000000"/>
          <w:lang w:eastAsia="fr-FR"/>
        </w:rPr>
        <w:t xml:space="preserve"> </w:t>
      </w:r>
      <w:r w:rsidR="004D2D11" w:rsidRPr="00DC57BA">
        <w:rPr>
          <w:rFonts w:eastAsia="Times New Roman" w:cstheme="minorHAnsi"/>
          <w:color w:val="C00000"/>
          <w:lang w:eastAsia="fr-FR"/>
        </w:rPr>
        <w:t>Alice GRUNE</w:t>
      </w:r>
      <w:r w:rsidR="0049022A" w:rsidRPr="00DC57BA">
        <w:rPr>
          <w:rFonts w:eastAsia="Times New Roman" w:cstheme="minorHAnsi"/>
          <w:color w:val="C00000"/>
          <w:lang w:eastAsia="fr-FR"/>
        </w:rPr>
        <w:t>N</w:t>
      </w:r>
      <w:r w:rsidR="004D2D11" w:rsidRPr="00DC57BA">
        <w:rPr>
          <w:rFonts w:eastAsia="Times New Roman" w:cstheme="minorHAnsi"/>
          <w:color w:val="C00000"/>
          <w:lang w:eastAsia="fr-FR"/>
        </w:rPr>
        <w:t>WALD</w:t>
      </w:r>
    </w:p>
    <w:p w14:paraId="301F21E8" w14:textId="73560048" w:rsidR="00492883" w:rsidRDefault="00492883" w:rsidP="00842B82">
      <w:pPr>
        <w:pStyle w:val="Paragraphedeliste"/>
        <w:numPr>
          <w:ilvl w:val="0"/>
          <w:numId w:val="10"/>
        </w:numPr>
        <w:spacing w:after="0" w:line="240" w:lineRule="auto"/>
        <w:ind w:left="2160"/>
        <w:jc w:val="both"/>
        <w:textAlignment w:val="baseline"/>
        <w:outlineLvl w:val="1"/>
        <w:rPr>
          <w:rFonts w:eastAsia="Times New Roman" w:cstheme="minorHAnsi"/>
          <w:color w:val="000000"/>
          <w:lang w:eastAsia="fr-FR"/>
        </w:rPr>
      </w:pPr>
      <w:r>
        <w:rPr>
          <w:rFonts w:eastAsia="Times New Roman" w:cstheme="minorHAnsi"/>
          <w:color w:val="000000"/>
          <w:lang w:eastAsia="fr-FR"/>
        </w:rPr>
        <w:t>Point de vue du JE</w:t>
      </w:r>
      <w:r w:rsidR="00DC57BA">
        <w:rPr>
          <w:rFonts w:eastAsia="Times New Roman" w:cstheme="minorHAnsi"/>
          <w:color w:val="000000"/>
          <w:lang w:eastAsia="fr-FR"/>
        </w:rPr>
        <w:t> :</w:t>
      </w:r>
      <w:r>
        <w:rPr>
          <w:rFonts w:eastAsia="Times New Roman" w:cstheme="minorHAnsi"/>
          <w:color w:val="000000"/>
          <w:lang w:eastAsia="fr-FR"/>
        </w:rPr>
        <w:t xml:space="preserve"> </w:t>
      </w:r>
      <w:r w:rsidR="004D2D11" w:rsidRPr="00DC57BA">
        <w:rPr>
          <w:rFonts w:eastAsia="Times New Roman" w:cstheme="minorHAnsi"/>
          <w:color w:val="C00000"/>
          <w:lang w:eastAsia="fr-FR"/>
        </w:rPr>
        <w:t>Sophie LEGRAND</w:t>
      </w:r>
    </w:p>
    <w:p w14:paraId="3F22E1C4" w14:textId="2C38198A" w:rsidR="00492883" w:rsidRPr="006E167B" w:rsidRDefault="00492883" w:rsidP="00842B82">
      <w:pPr>
        <w:pStyle w:val="Paragraphedeliste"/>
        <w:numPr>
          <w:ilvl w:val="0"/>
          <w:numId w:val="10"/>
        </w:numPr>
        <w:spacing w:after="0" w:line="240" w:lineRule="auto"/>
        <w:ind w:left="2160"/>
        <w:jc w:val="both"/>
        <w:textAlignment w:val="baseline"/>
        <w:outlineLvl w:val="1"/>
        <w:rPr>
          <w:rFonts w:eastAsia="Times New Roman" w:cstheme="minorHAnsi"/>
          <w:color w:val="000000"/>
          <w:lang w:eastAsia="fr-FR"/>
        </w:rPr>
      </w:pPr>
      <w:r>
        <w:rPr>
          <w:rFonts w:eastAsia="Times New Roman" w:cstheme="minorHAnsi"/>
          <w:color w:val="000000"/>
          <w:lang w:eastAsia="fr-FR"/>
        </w:rPr>
        <w:t>Point de vue de l’avocat</w:t>
      </w:r>
      <w:r w:rsidR="00DC57BA">
        <w:rPr>
          <w:rFonts w:eastAsia="Times New Roman" w:cstheme="minorHAnsi"/>
          <w:color w:val="000000"/>
          <w:lang w:eastAsia="fr-FR"/>
        </w:rPr>
        <w:t> :</w:t>
      </w:r>
      <w:r w:rsidR="003B3C8C">
        <w:rPr>
          <w:rFonts w:eastAsia="Times New Roman" w:cstheme="minorHAnsi"/>
          <w:color w:val="000000"/>
          <w:lang w:eastAsia="fr-FR"/>
        </w:rPr>
        <w:t> </w:t>
      </w:r>
      <w:r w:rsidR="00307706" w:rsidRPr="00DC57BA">
        <w:rPr>
          <w:rFonts w:eastAsia="Times New Roman" w:cstheme="minorHAnsi"/>
          <w:color w:val="C00000"/>
          <w:lang w:eastAsia="fr-FR"/>
        </w:rPr>
        <w:t>Dominique ATTIAS</w:t>
      </w:r>
    </w:p>
    <w:p w14:paraId="7F38861D" w14:textId="742994D2" w:rsidR="006E167B" w:rsidRDefault="006E167B" w:rsidP="006E167B">
      <w:pPr>
        <w:spacing w:after="0" w:line="240" w:lineRule="auto"/>
        <w:jc w:val="both"/>
        <w:textAlignment w:val="baseline"/>
        <w:outlineLvl w:val="1"/>
        <w:rPr>
          <w:rFonts w:eastAsia="Times New Roman" w:cstheme="minorHAnsi"/>
          <w:color w:val="000000"/>
          <w:lang w:eastAsia="fr-FR"/>
        </w:rPr>
      </w:pPr>
    </w:p>
    <w:p w14:paraId="7A3F2230" w14:textId="6FE0A2B3" w:rsidR="006E167B" w:rsidRPr="006E167B" w:rsidRDefault="00391B7A" w:rsidP="00391B7A">
      <w:pPr>
        <w:spacing w:after="0" w:line="240" w:lineRule="auto"/>
        <w:jc w:val="center"/>
        <w:textAlignment w:val="baseline"/>
        <w:outlineLvl w:val="1"/>
        <w:rPr>
          <w:rFonts w:eastAsia="Times New Roman" w:cstheme="minorHAnsi"/>
          <w:color w:val="000000"/>
          <w:lang w:eastAsia="fr-FR"/>
        </w:rPr>
      </w:pPr>
      <w:r>
        <w:rPr>
          <w:rFonts w:eastAsia="Times New Roman" w:cstheme="minorHAnsi"/>
          <w:color w:val="000000"/>
          <w:lang w:eastAsia="fr-FR"/>
        </w:rPr>
        <w:sym w:font="Wingdings" w:char="F076"/>
      </w:r>
      <w:r>
        <w:rPr>
          <w:rFonts w:eastAsia="Times New Roman" w:cstheme="minorHAnsi"/>
          <w:color w:val="000000"/>
          <w:lang w:eastAsia="fr-FR"/>
        </w:rPr>
        <w:sym w:font="Wingdings" w:char="F076"/>
      </w:r>
      <w:r>
        <w:rPr>
          <w:rFonts w:eastAsia="Times New Roman" w:cstheme="minorHAnsi"/>
          <w:color w:val="000000"/>
          <w:lang w:eastAsia="fr-FR"/>
        </w:rPr>
        <w:sym w:font="Wingdings" w:char="F076"/>
      </w:r>
    </w:p>
    <w:p w14:paraId="1ACC96CF" w14:textId="429A391B" w:rsidR="00C66182" w:rsidRDefault="00C66182" w:rsidP="00946125">
      <w:pPr>
        <w:spacing w:after="0" w:line="240" w:lineRule="auto"/>
        <w:jc w:val="both"/>
        <w:textAlignment w:val="baseline"/>
        <w:outlineLvl w:val="1"/>
        <w:rPr>
          <w:rFonts w:eastAsia="Times New Roman" w:cstheme="minorHAnsi"/>
          <w:color w:val="000000"/>
          <w:lang w:eastAsia="fr-FR"/>
        </w:rPr>
      </w:pPr>
    </w:p>
    <w:p w14:paraId="356E0111" w14:textId="77777777" w:rsidR="00540B6B" w:rsidRPr="0065563F" w:rsidRDefault="00540B6B" w:rsidP="006E167B">
      <w:pPr>
        <w:shd w:val="clear" w:color="auto" w:fill="FFE599" w:themeFill="accent4" w:themeFillTint="66"/>
        <w:spacing w:after="0" w:line="240" w:lineRule="auto"/>
        <w:jc w:val="both"/>
        <w:textAlignment w:val="baseline"/>
        <w:outlineLvl w:val="1"/>
        <w:rPr>
          <w:rFonts w:eastAsia="Times New Roman" w:cstheme="minorHAnsi"/>
          <w:b/>
          <w:bCs/>
          <w:lang w:eastAsia="fr-FR"/>
        </w:rPr>
      </w:pPr>
      <w:r>
        <w:rPr>
          <w:rFonts w:eastAsia="Times New Roman" w:cstheme="minorHAnsi"/>
          <w:b/>
          <w:bCs/>
          <w:lang w:eastAsia="fr-FR"/>
        </w:rPr>
        <w:t>2</w:t>
      </w:r>
      <w:r w:rsidRPr="00BC0BEC">
        <w:rPr>
          <w:rFonts w:eastAsia="Times New Roman" w:cstheme="minorHAnsi"/>
          <w:b/>
          <w:bCs/>
          <w:vertAlign w:val="superscript"/>
          <w:lang w:eastAsia="fr-FR"/>
        </w:rPr>
        <w:t>ième</w:t>
      </w:r>
      <w:r>
        <w:rPr>
          <w:rFonts w:eastAsia="Times New Roman" w:cstheme="minorHAnsi"/>
          <w:b/>
          <w:bCs/>
          <w:lang w:eastAsia="fr-FR"/>
        </w:rPr>
        <w:t xml:space="preserve"> PARTIE : CAS PRATIQUE</w:t>
      </w:r>
      <w:r w:rsidRPr="0065563F">
        <w:rPr>
          <w:rFonts w:eastAsia="Times New Roman" w:cstheme="minorHAnsi"/>
          <w:b/>
          <w:bCs/>
          <w:lang w:eastAsia="fr-FR"/>
        </w:rPr>
        <w:t> </w:t>
      </w:r>
    </w:p>
    <w:p w14:paraId="5F0A9E76" w14:textId="77777777" w:rsidR="00540B6B" w:rsidRDefault="00540B6B" w:rsidP="00946125">
      <w:pPr>
        <w:spacing w:after="0" w:line="240" w:lineRule="auto"/>
        <w:jc w:val="both"/>
        <w:textAlignment w:val="baseline"/>
        <w:outlineLvl w:val="1"/>
        <w:rPr>
          <w:rFonts w:eastAsia="Times New Roman" w:cstheme="minorHAnsi"/>
          <w:color w:val="000000"/>
          <w:lang w:eastAsia="fr-FR"/>
        </w:rPr>
      </w:pPr>
    </w:p>
    <w:p w14:paraId="68B53209" w14:textId="5F35AAB5" w:rsidR="00DF2A6C" w:rsidRPr="003B3C8C" w:rsidRDefault="00DF2A6C" w:rsidP="00DF2A6C">
      <w:pPr>
        <w:spacing w:after="0" w:line="240" w:lineRule="auto"/>
        <w:jc w:val="both"/>
        <w:textAlignment w:val="baseline"/>
        <w:outlineLvl w:val="1"/>
        <w:rPr>
          <w:rFonts w:eastAsia="Times New Roman" w:cstheme="minorHAnsi"/>
          <w:i/>
          <w:iCs/>
          <w:color w:val="000000"/>
          <w:lang w:eastAsia="fr-FR"/>
        </w:rPr>
      </w:pPr>
      <w:r w:rsidRPr="003B3C8C">
        <w:rPr>
          <w:rFonts w:eastAsia="Times New Roman" w:cstheme="minorHAnsi"/>
          <w:i/>
          <w:iCs/>
          <w:color w:val="000000"/>
          <w:lang w:eastAsia="fr-FR"/>
        </w:rPr>
        <w:t>« Comme le texte est complexe</w:t>
      </w:r>
      <w:r w:rsidR="00974C28" w:rsidRPr="003B3C8C">
        <w:rPr>
          <w:rFonts w:eastAsia="Times New Roman" w:cstheme="minorHAnsi"/>
          <w:i/>
          <w:iCs/>
          <w:color w:val="000000"/>
          <w:lang w:eastAsia="fr-FR"/>
        </w:rPr>
        <w:t>,</w:t>
      </w:r>
      <w:r w:rsidRPr="003B3C8C">
        <w:rPr>
          <w:rFonts w:eastAsia="Times New Roman" w:cstheme="minorHAnsi"/>
          <w:i/>
          <w:iCs/>
          <w:color w:val="000000"/>
          <w:lang w:eastAsia="fr-FR"/>
        </w:rPr>
        <w:t xml:space="preserve"> le choix </w:t>
      </w:r>
      <w:r w:rsidR="00974C28" w:rsidRPr="003B3C8C">
        <w:rPr>
          <w:rFonts w:eastAsia="Times New Roman" w:cstheme="minorHAnsi"/>
          <w:i/>
          <w:iCs/>
          <w:color w:val="000000"/>
          <w:lang w:eastAsia="fr-FR"/>
        </w:rPr>
        <w:t xml:space="preserve">a été fait </w:t>
      </w:r>
      <w:r w:rsidRPr="003B3C8C">
        <w:rPr>
          <w:rFonts w:eastAsia="Times New Roman" w:cstheme="minorHAnsi"/>
          <w:i/>
          <w:iCs/>
          <w:color w:val="000000"/>
          <w:lang w:eastAsia="fr-FR"/>
        </w:rPr>
        <w:t>de présenter le code à partir d</w:t>
      </w:r>
      <w:r w:rsidR="00C9272E" w:rsidRPr="003B3C8C">
        <w:rPr>
          <w:rFonts w:eastAsia="Times New Roman" w:cstheme="minorHAnsi"/>
          <w:i/>
          <w:iCs/>
          <w:color w:val="000000"/>
          <w:lang w:eastAsia="fr-FR"/>
        </w:rPr>
        <w:t>’</w:t>
      </w:r>
      <w:r w:rsidRPr="003B3C8C">
        <w:rPr>
          <w:rFonts w:eastAsia="Times New Roman" w:cstheme="minorHAnsi"/>
          <w:i/>
          <w:iCs/>
          <w:color w:val="000000"/>
          <w:lang w:eastAsia="fr-FR"/>
        </w:rPr>
        <w:t>un cas pratique qui déroule la procédure</w:t>
      </w:r>
      <w:r w:rsidR="00C9272E" w:rsidRPr="003B3C8C">
        <w:rPr>
          <w:rFonts w:eastAsia="Times New Roman" w:cstheme="minorHAnsi"/>
          <w:i/>
          <w:iCs/>
          <w:color w:val="000000"/>
          <w:lang w:eastAsia="fr-FR"/>
        </w:rPr>
        <w:t>. Chacun des professionnels exposera son point de vue en alternance entre magistrat et avocat.</w:t>
      </w:r>
      <w:r w:rsidR="00974C28" w:rsidRPr="003B3C8C">
        <w:rPr>
          <w:rFonts w:eastAsia="Times New Roman" w:cstheme="minorHAnsi"/>
          <w:i/>
          <w:iCs/>
          <w:color w:val="000000"/>
          <w:lang w:eastAsia="fr-FR"/>
        </w:rPr>
        <w:t> »</w:t>
      </w:r>
    </w:p>
    <w:p w14:paraId="1780ECBF" w14:textId="77777777" w:rsidR="00492883" w:rsidRPr="00F73219" w:rsidRDefault="00492883" w:rsidP="00F73219">
      <w:pPr>
        <w:spacing w:after="0" w:line="240" w:lineRule="auto"/>
        <w:jc w:val="both"/>
        <w:textAlignment w:val="baseline"/>
        <w:outlineLvl w:val="1"/>
        <w:rPr>
          <w:rFonts w:eastAsia="Times New Roman" w:cstheme="minorHAnsi"/>
          <w:color w:val="000000"/>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505827" w:rsidRPr="00505827" w14:paraId="288C5060" w14:textId="77777777" w:rsidTr="004D2D11">
        <w:tc>
          <w:tcPr>
            <w:tcW w:w="10456" w:type="dxa"/>
          </w:tcPr>
          <w:p w14:paraId="0131B31F" w14:textId="77777777" w:rsidR="00842B82" w:rsidRPr="00505827" w:rsidRDefault="00492883" w:rsidP="00842B82">
            <w:pPr>
              <w:spacing w:before="120" w:after="120"/>
              <w:jc w:val="both"/>
              <w:textAlignment w:val="baseline"/>
              <w:outlineLvl w:val="1"/>
              <w:rPr>
                <w:rFonts w:eastAsia="Times New Roman" w:cstheme="minorHAnsi"/>
                <w:b/>
                <w:bCs/>
                <w:lang w:eastAsia="fr-FR"/>
              </w:rPr>
            </w:pPr>
            <w:r w:rsidRPr="00505827">
              <w:rPr>
                <w:rFonts w:eastAsia="Times New Roman" w:cstheme="minorHAnsi"/>
                <w:b/>
                <w:bCs/>
                <w:lang w:eastAsia="fr-FR"/>
              </w:rPr>
              <w:t>Cas pratique</w:t>
            </w:r>
            <w:r w:rsidR="00842B82" w:rsidRPr="00505827">
              <w:rPr>
                <w:rFonts w:eastAsia="Times New Roman" w:cstheme="minorHAnsi"/>
                <w:b/>
                <w:bCs/>
                <w:lang w:eastAsia="fr-FR"/>
              </w:rPr>
              <w:t xml:space="preserve"> : </w:t>
            </w:r>
          </w:p>
          <w:p w14:paraId="4A39B7F0" w14:textId="2A86EE5B" w:rsidR="00374ACE" w:rsidRPr="00505827" w:rsidRDefault="00C9272E" w:rsidP="00842B82">
            <w:pPr>
              <w:spacing w:before="120" w:after="120"/>
              <w:jc w:val="both"/>
              <w:textAlignment w:val="baseline"/>
              <w:outlineLvl w:val="1"/>
              <w:rPr>
                <w:rFonts w:eastAsia="Times New Roman" w:cstheme="minorHAnsi"/>
                <w:b/>
                <w:bCs/>
                <w:lang w:eastAsia="fr-FR"/>
              </w:rPr>
            </w:pPr>
            <w:r w:rsidRPr="00505827">
              <w:rPr>
                <w:rFonts w:eastAsia="Times New Roman" w:cstheme="minorHAnsi"/>
                <w:lang w:eastAsia="fr-FR"/>
              </w:rPr>
              <w:t>Jordan</w:t>
            </w:r>
            <w:r w:rsidR="00F73219" w:rsidRPr="00505827">
              <w:rPr>
                <w:rFonts w:eastAsia="Times New Roman" w:cstheme="minorHAnsi"/>
                <w:lang w:eastAsia="fr-FR"/>
              </w:rPr>
              <w:t xml:space="preserve"> </w:t>
            </w:r>
            <w:r w:rsidR="00374ACE" w:rsidRPr="00505827">
              <w:rPr>
                <w:rFonts w:eastAsia="Times New Roman" w:cstheme="minorHAnsi"/>
                <w:lang w:eastAsia="fr-FR"/>
              </w:rPr>
              <w:t xml:space="preserve">CREDOF </w:t>
            </w:r>
            <w:r w:rsidR="00DE0E40" w:rsidRPr="00505827">
              <w:rPr>
                <w:rFonts w:eastAsia="Times New Roman" w:cstheme="minorHAnsi"/>
                <w:lang w:eastAsia="fr-FR"/>
              </w:rPr>
              <w:t>et Alex</w:t>
            </w:r>
            <w:r w:rsidR="00374ACE" w:rsidRPr="00505827">
              <w:rPr>
                <w:rFonts w:eastAsia="Times New Roman" w:cstheme="minorHAnsi"/>
                <w:lang w:eastAsia="fr-FR"/>
              </w:rPr>
              <w:t xml:space="preserve"> DALLOZ</w:t>
            </w:r>
            <w:r w:rsidR="00F73219" w:rsidRPr="00505827">
              <w:rPr>
                <w:rFonts w:eastAsia="Times New Roman" w:cstheme="minorHAnsi"/>
                <w:lang w:eastAsia="fr-FR"/>
              </w:rPr>
              <w:t>, mineur</w:t>
            </w:r>
            <w:r w:rsidR="00DE0E40" w:rsidRPr="00505827">
              <w:rPr>
                <w:rFonts w:eastAsia="Times New Roman" w:cstheme="minorHAnsi"/>
                <w:lang w:eastAsia="fr-FR"/>
              </w:rPr>
              <w:t>s</w:t>
            </w:r>
            <w:r w:rsidR="00F73219" w:rsidRPr="00505827">
              <w:rPr>
                <w:rFonts w:eastAsia="Times New Roman" w:cstheme="minorHAnsi"/>
                <w:lang w:eastAsia="fr-FR"/>
              </w:rPr>
              <w:t xml:space="preserve"> </w:t>
            </w:r>
            <w:r w:rsidR="00492883" w:rsidRPr="00505827">
              <w:rPr>
                <w:rFonts w:eastAsia="Times New Roman" w:cstheme="minorHAnsi"/>
                <w:lang w:eastAsia="fr-FR"/>
              </w:rPr>
              <w:t xml:space="preserve">de 15 ans </w:t>
            </w:r>
            <w:r w:rsidR="00DE0E40" w:rsidRPr="00505827">
              <w:rPr>
                <w:rFonts w:eastAsia="Times New Roman" w:cstheme="minorHAnsi"/>
                <w:lang w:eastAsia="fr-FR"/>
              </w:rPr>
              <w:t>et 17 ans</w:t>
            </w:r>
            <w:r w:rsidR="00A00599" w:rsidRPr="00505827">
              <w:rPr>
                <w:rFonts w:eastAsia="Times New Roman" w:cstheme="minorHAnsi"/>
                <w:lang w:eastAsia="fr-FR"/>
              </w:rPr>
              <w:t xml:space="preserve"> sont </w:t>
            </w:r>
            <w:r w:rsidR="00DE0E40" w:rsidRPr="00505827">
              <w:rPr>
                <w:rFonts w:eastAsia="Times New Roman" w:cstheme="minorHAnsi"/>
                <w:lang w:eastAsia="fr-FR"/>
              </w:rPr>
              <w:t>mis en cause</w:t>
            </w:r>
            <w:r w:rsidR="00492883" w:rsidRPr="00505827">
              <w:rPr>
                <w:rFonts w:eastAsia="Times New Roman" w:cstheme="minorHAnsi"/>
                <w:lang w:eastAsia="fr-FR"/>
              </w:rPr>
              <w:t xml:space="preserve"> pour vol en réunion</w:t>
            </w:r>
            <w:r w:rsidR="00374ACE" w:rsidRPr="00505827">
              <w:rPr>
                <w:rFonts w:eastAsia="Times New Roman" w:cstheme="minorHAnsi"/>
                <w:lang w:eastAsia="fr-FR"/>
              </w:rPr>
              <w:t xml:space="preserve"> </w:t>
            </w:r>
            <w:r w:rsidR="0049022A" w:rsidRPr="00505827">
              <w:rPr>
                <w:rFonts w:eastAsia="Times New Roman" w:cstheme="minorHAnsi"/>
                <w:lang w:eastAsia="fr-FR"/>
              </w:rPr>
              <w:t xml:space="preserve">avec </w:t>
            </w:r>
            <w:r w:rsidR="00374ACE" w:rsidRPr="00505827">
              <w:rPr>
                <w:rFonts w:eastAsia="Times New Roman" w:cstheme="minorHAnsi"/>
                <w:lang w:eastAsia="fr-FR"/>
              </w:rPr>
              <w:t>violences</w:t>
            </w:r>
            <w:r w:rsidR="0049022A" w:rsidRPr="00505827">
              <w:rPr>
                <w:rFonts w:eastAsia="Times New Roman" w:cstheme="minorHAnsi"/>
                <w:lang w:eastAsia="fr-FR"/>
              </w:rPr>
              <w:t>, à l’encontre de Clara LITEC, majeure de 19 ans</w:t>
            </w:r>
            <w:r w:rsidR="00374ACE" w:rsidRPr="00505827">
              <w:rPr>
                <w:rFonts w:eastAsia="Times New Roman" w:cstheme="minorHAnsi"/>
                <w:lang w:eastAsia="fr-FR"/>
              </w:rPr>
              <w:t>.</w:t>
            </w:r>
          </w:p>
          <w:p w14:paraId="238CA7E6" w14:textId="7943A11E" w:rsidR="00842B82" w:rsidRPr="00505827" w:rsidRDefault="00374ACE" w:rsidP="00842B82">
            <w:pPr>
              <w:spacing w:before="120" w:after="120"/>
              <w:jc w:val="both"/>
              <w:textAlignment w:val="baseline"/>
              <w:outlineLvl w:val="1"/>
              <w:rPr>
                <w:rFonts w:eastAsia="Times New Roman" w:cstheme="minorHAnsi"/>
                <w:lang w:eastAsia="fr-FR"/>
              </w:rPr>
            </w:pPr>
            <w:r w:rsidRPr="00505827">
              <w:rPr>
                <w:rFonts w:eastAsia="Times New Roman" w:cstheme="minorHAnsi"/>
                <w:lang w:eastAsia="fr-FR"/>
              </w:rPr>
              <w:t xml:space="preserve">Les faits ont été commis le </w:t>
            </w:r>
            <w:r w:rsidR="00842B82" w:rsidRPr="00505827">
              <w:rPr>
                <w:rFonts w:eastAsia="Times New Roman" w:cstheme="minorHAnsi"/>
                <w:lang w:eastAsia="fr-FR"/>
              </w:rPr>
              <w:t>30</w:t>
            </w:r>
            <w:r w:rsidRPr="00505827">
              <w:rPr>
                <w:rFonts w:eastAsia="Times New Roman" w:cstheme="minorHAnsi"/>
                <w:lang w:eastAsia="fr-FR"/>
              </w:rPr>
              <w:t xml:space="preserve"> </w:t>
            </w:r>
            <w:r w:rsidR="00842B82" w:rsidRPr="00505827">
              <w:rPr>
                <w:rFonts w:eastAsia="Times New Roman" w:cstheme="minorHAnsi"/>
                <w:lang w:eastAsia="fr-FR"/>
              </w:rPr>
              <w:t>mars</w:t>
            </w:r>
            <w:r w:rsidRPr="00505827">
              <w:rPr>
                <w:rFonts w:eastAsia="Times New Roman" w:cstheme="minorHAnsi"/>
                <w:lang w:eastAsia="fr-FR"/>
              </w:rPr>
              <w:t xml:space="preserve"> 2021</w:t>
            </w:r>
          </w:p>
          <w:p w14:paraId="0CDE6C5E" w14:textId="70941108" w:rsidR="00374ACE" w:rsidRPr="00505827" w:rsidRDefault="00374ACE" w:rsidP="00842B82">
            <w:pPr>
              <w:spacing w:before="120" w:after="120"/>
              <w:jc w:val="both"/>
              <w:textAlignment w:val="baseline"/>
              <w:outlineLvl w:val="1"/>
              <w:rPr>
                <w:rFonts w:eastAsia="Times New Roman" w:cstheme="minorHAnsi"/>
                <w:lang w:eastAsia="fr-FR"/>
              </w:rPr>
            </w:pPr>
            <w:r w:rsidRPr="00505827">
              <w:rPr>
                <w:rFonts w:eastAsia="Times New Roman" w:cstheme="minorHAnsi"/>
                <w:lang w:eastAsia="fr-FR"/>
              </w:rPr>
              <w:t xml:space="preserve">Alex récidiviste sous l’empire de l’ordonnance de 1945 a été condamné </w:t>
            </w:r>
            <w:r w:rsidR="00842B82" w:rsidRPr="00505827">
              <w:rPr>
                <w:rFonts w:eastAsia="Times New Roman" w:cstheme="minorHAnsi"/>
                <w:lang w:eastAsia="fr-FR"/>
              </w:rPr>
              <w:t xml:space="preserve">à une </w:t>
            </w:r>
            <w:r w:rsidRPr="00505827">
              <w:rPr>
                <w:rFonts w:eastAsia="Times New Roman" w:cstheme="minorHAnsi"/>
                <w:lang w:eastAsia="fr-FR"/>
              </w:rPr>
              <w:t>remise à parents</w:t>
            </w:r>
            <w:r w:rsidR="00842B82" w:rsidRPr="00505827">
              <w:rPr>
                <w:rFonts w:eastAsia="Times New Roman" w:cstheme="minorHAnsi"/>
                <w:lang w:eastAsia="fr-FR"/>
              </w:rPr>
              <w:t xml:space="preserve">, un </w:t>
            </w:r>
            <w:r w:rsidRPr="00505827">
              <w:rPr>
                <w:rFonts w:eastAsia="Times New Roman" w:cstheme="minorHAnsi"/>
                <w:lang w:eastAsia="fr-FR"/>
              </w:rPr>
              <w:t xml:space="preserve">sursis probatoire pour </w:t>
            </w:r>
            <w:r w:rsidR="00094C8D">
              <w:rPr>
                <w:rFonts w:eastAsia="Times New Roman" w:cstheme="minorHAnsi"/>
                <w:lang w:eastAsia="fr-FR"/>
              </w:rPr>
              <w:t>détention</w:t>
            </w:r>
            <w:r w:rsidR="00842B82" w:rsidRPr="00505827">
              <w:rPr>
                <w:rFonts w:eastAsia="Times New Roman" w:cstheme="minorHAnsi"/>
                <w:lang w:eastAsia="fr-FR"/>
              </w:rPr>
              <w:t xml:space="preserve"> de </w:t>
            </w:r>
            <w:r w:rsidRPr="00505827">
              <w:rPr>
                <w:rFonts w:eastAsia="Times New Roman" w:cstheme="minorHAnsi"/>
                <w:lang w:eastAsia="fr-FR"/>
              </w:rPr>
              <w:t>stup</w:t>
            </w:r>
            <w:r w:rsidR="00842B82" w:rsidRPr="00505827">
              <w:rPr>
                <w:rFonts w:eastAsia="Times New Roman" w:cstheme="minorHAnsi"/>
                <w:lang w:eastAsia="fr-FR"/>
              </w:rPr>
              <w:t>éfiants</w:t>
            </w:r>
            <w:r w:rsidRPr="00505827">
              <w:rPr>
                <w:rFonts w:eastAsia="Times New Roman" w:cstheme="minorHAnsi"/>
                <w:lang w:eastAsia="fr-FR"/>
              </w:rPr>
              <w:t xml:space="preserve"> et une mise sous protection judiciaire (MSPJ) pour outrage et rébellion</w:t>
            </w:r>
            <w:r w:rsidR="00842B82" w:rsidRPr="00505827">
              <w:rPr>
                <w:rFonts w:eastAsia="Times New Roman" w:cstheme="minorHAnsi"/>
                <w:lang w:eastAsia="fr-FR"/>
              </w:rPr>
              <w:t>.</w:t>
            </w:r>
            <w:r w:rsidRPr="00505827">
              <w:rPr>
                <w:rFonts w:eastAsia="Times New Roman" w:cstheme="minorHAnsi"/>
                <w:lang w:eastAsia="fr-FR"/>
              </w:rPr>
              <w:t xml:space="preserve"> </w:t>
            </w:r>
          </w:p>
          <w:p w14:paraId="24994F84" w14:textId="4BEFFFA1" w:rsidR="000E068F" w:rsidRPr="00505827" w:rsidRDefault="000E068F" w:rsidP="00842B82">
            <w:pPr>
              <w:spacing w:before="120" w:after="120"/>
              <w:jc w:val="both"/>
              <w:textAlignment w:val="baseline"/>
              <w:outlineLvl w:val="1"/>
              <w:rPr>
                <w:rFonts w:eastAsia="Times New Roman" w:cstheme="minorHAnsi"/>
                <w:lang w:eastAsia="fr-FR"/>
              </w:rPr>
            </w:pPr>
            <w:r w:rsidRPr="00505827">
              <w:rPr>
                <w:rFonts w:eastAsia="Times New Roman" w:cstheme="minorHAnsi"/>
                <w:lang w:eastAsia="fr-FR"/>
              </w:rPr>
              <w:t>Jordan est inconnu des services de police et de justice.</w:t>
            </w:r>
          </w:p>
        </w:tc>
      </w:tr>
    </w:tbl>
    <w:p w14:paraId="0A84E244" w14:textId="4B872C2F" w:rsidR="009B298F" w:rsidRDefault="009B298F" w:rsidP="00CF47B4">
      <w:pPr>
        <w:spacing w:after="0" w:line="240" w:lineRule="auto"/>
        <w:jc w:val="both"/>
        <w:textAlignment w:val="baseline"/>
        <w:outlineLvl w:val="1"/>
        <w:rPr>
          <w:rFonts w:eastAsia="Times New Roman" w:cstheme="minorHAnsi"/>
          <w:b/>
          <w:bCs/>
          <w:color w:val="000000"/>
          <w:lang w:eastAsia="fr-FR"/>
        </w:rPr>
      </w:pPr>
    </w:p>
    <w:p w14:paraId="274C2507" w14:textId="77777777" w:rsidR="00656DC9" w:rsidRPr="000121A9" w:rsidRDefault="00391B7A" w:rsidP="00391B7A">
      <w:pPr>
        <w:spacing w:after="0" w:line="240" w:lineRule="auto"/>
        <w:ind w:left="709"/>
        <w:jc w:val="both"/>
        <w:textAlignment w:val="baseline"/>
        <w:outlineLvl w:val="1"/>
        <w:rPr>
          <w:rFonts w:eastAsia="Times New Roman" w:cstheme="minorHAnsi"/>
          <w:color w:val="0070C0"/>
          <w:lang w:eastAsia="fr-FR"/>
        </w:rPr>
      </w:pPr>
      <w:r w:rsidRPr="000121A9">
        <w:rPr>
          <w:rFonts w:eastAsia="Times New Roman" w:cstheme="minorHAnsi"/>
          <w:b/>
          <w:bCs/>
          <w:color w:val="0070C0"/>
          <w:sz w:val="24"/>
          <w:szCs w:val="24"/>
          <w:lang w:eastAsia="fr-FR"/>
        </w:rPr>
        <w:t>LA MISE EN ŒUVRE DE L’ACTION PUBLIQUE</w:t>
      </w:r>
      <w:r w:rsidRPr="000121A9">
        <w:rPr>
          <w:rFonts w:eastAsia="Times New Roman" w:cstheme="minorHAnsi"/>
          <w:color w:val="0070C0"/>
          <w:lang w:eastAsia="fr-FR"/>
        </w:rPr>
        <w:t> </w:t>
      </w:r>
    </w:p>
    <w:p w14:paraId="51FC0163" w14:textId="2647B088" w:rsidR="00391B7A" w:rsidRPr="002F1CED" w:rsidRDefault="00391B7A" w:rsidP="00391B7A">
      <w:pPr>
        <w:spacing w:after="0" w:line="240" w:lineRule="auto"/>
        <w:ind w:left="709"/>
        <w:jc w:val="both"/>
        <w:textAlignment w:val="baseline"/>
        <w:outlineLvl w:val="1"/>
        <w:rPr>
          <w:rFonts w:eastAsia="Times New Roman" w:cstheme="minorHAnsi"/>
          <w:b/>
          <w:bCs/>
          <w:lang w:eastAsia="fr-FR"/>
        </w:rPr>
      </w:pPr>
      <w:r w:rsidRPr="002F1CED">
        <w:rPr>
          <w:rFonts w:eastAsia="Times New Roman" w:cstheme="minorHAnsi"/>
          <w:color w:val="000000"/>
          <w:lang w:eastAsia="fr-FR"/>
        </w:rPr>
        <w:t xml:space="preserve">Le rôle du parquet dans l’orientation de la procédure </w:t>
      </w:r>
      <w:r w:rsidRPr="00656DC9">
        <w:rPr>
          <w:rFonts w:eastAsia="Times New Roman" w:cstheme="minorHAnsi"/>
          <w:color w:val="C00000"/>
          <w:lang w:eastAsia="fr-FR"/>
        </w:rPr>
        <w:t>Carole SULLI</w:t>
      </w:r>
    </w:p>
    <w:p w14:paraId="0BF3F160" w14:textId="77777777" w:rsidR="002B4DA8" w:rsidRPr="00581812" w:rsidRDefault="002B4DA8" w:rsidP="009B298F">
      <w:pPr>
        <w:spacing w:after="0" w:line="240" w:lineRule="auto"/>
        <w:jc w:val="both"/>
        <w:textAlignment w:val="baseline"/>
        <w:outlineLvl w:val="1"/>
        <w:rPr>
          <w:rFonts w:eastAsia="Times New Roman" w:cstheme="minorHAnsi"/>
          <w:b/>
          <w:bCs/>
          <w:lang w:eastAsia="fr-FR"/>
        </w:rPr>
      </w:pPr>
    </w:p>
    <w:p w14:paraId="0A9AFC88" w14:textId="77777777" w:rsidR="00BC0BEC" w:rsidRPr="000121A9" w:rsidRDefault="002B4DA8" w:rsidP="00BC0BEC">
      <w:pPr>
        <w:spacing w:after="0" w:line="240" w:lineRule="auto"/>
        <w:ind w:left="708"/>
        <w:jc w:val="both"/>
        <w:textAlignment w:val="baseline"/>
        <w:outlineLvl w:val="1"/>
        <w:rPr>
          <w:rFonts w:eastAsia="Times New Roman" w:cstheme="minorHAnsi"/>
          <w:b/>
          <w:bCs/>
          <w:color w:val="0070C0"/>
          <w:sz w:val="24"/>
          <w:szCs w:val="24"/>
          <w:lang w:eastAsia="fr-FR"/>
        </w:rPr>
      </w:pPr>
      <w:r w:rsidRPr="000121A9">
        <w:rPr>
          <w:rFonts w:eastAsia="Times New Roman" w:cstheme="minorHAnsi"/>
          <w:b/>
          <w:bCs/>
          <w:color w:val="0070C0"/>
          <w:sz w:val="24"/>
          <w:szCs w:val="24"/>
          <w:lang w:eastAsia="fr-FR"/>
        </w:rPr>
        <w:t>PROCEDURE PREALABLE AU JUGEMENT :</w:t>
      </w:r>
    </w:p>
    <w:p w14:paraId="7BFE8DB4" w14:textId="68E7404F" w:rsidR="00DE0E40" w:rsidRPr="00BC0BEC" w:rsidRDefault="00DF2A6C" w:rsidP="00BC0BEC">
      <w:pPr>
        <w:spacing w:after="0" w:line="240" w:lineRule="auto"/>
        <w:ind w:left="708"/>
        <w:jc w:val="both"/>
        <w:textAlignment w:val="baseline"/>
        <w:outlineLvl w:val="1"/>
        <w:rPr>
          <w:rFonts w:eastAsia="Times New Roman" w:cstheme="minorHAnsi"/>
          <w:color w:val="2E74B5" w:themeColor="accent5" w:themeShade="BF"/>
          <w:lang w:eastAsia="fr-FR"/>
        </w:rPr>
      </w:pPr>
      <w:r w:rsidRPr="00505827">
        <w:rPr>
          <w:rFonts w:eastAsia="Times New Roman" w:cstheme="minorHAnsi"/>
          <w:b/>
          <w:bCs/>
          <w:lang w:eastAsia="fr-FR"/>
        </w:rPr>
        <w:t>L’</w:t>
      </w:r>
      <w:r w:rsidR="00C9272E" w:rsidRPr="00505827">
        <w:rPr>
          <w:rFonts w:eastAsia="Times New Roman" w:cstheme="minorHAnsi"/>
          <w:b/>
          <w:bCs/>
          <w:lang w:eastAsia="fr-FR"/>
        </w:rPr>
        <w:t>o</w:t>
      </w:r>
      <w:r w:rsidRPr="00505827">
        <w:rPr>
          <w:rFonts w:eastAsia="Times New Roman" w:cstheme="minorHAnsi"/>
          <w:b/>
          <w:bCs/>
          <w:lang w:eastAsia="fr-FR"/>
        </w:rPr>
        <w:t>rientation de la procédure</w:t>
      </w:r>
      <w:r w:rsidR="00BC0BEC">
        <w:rPr>
          <w:rFonts w:eastAsia="Times New Roman" w:cstheme="minorHAnsi"/>
          <w:b/>
          <w:bCs/>
          <w:lang w:eastAsia="fr-FR"/>
        </w:rPr>
        <w:t>, quel</w:t>
      </w:r>
      <w:r w:rsidR="006B7321" w:rsidRPr="00505827">
        <w:rPr>
          <w:rFonts w:eastAsia="Times New Roman" w:cstheme="minorHAnsi"/>
          <w:b/>
          <w:bCs/>
          <w:lang w:eastAsia="fr-FR"/>
        </w:rPr>
        <w:t xml:space="preserve"> processus</w:t>
      </w:r>
      <w:r w:rsidR="00BC0BEC">
        <w:rPr>
          <w:rFonts w:eastAsia="Times New Roman" w:cstheme="minorHAnsi"/>
          <w:b/>
          <w:bCs/>
          <w:lang w:eastAsia="fr-FR"/>
        </w:rPr>
        <w:t> ?</w:t>
      </w:r>
    </w:p>
    <w:p w14:paraId="22673D13" w14:textId="6D9ED85E" w:rsidR="00DE0E40" w:rsidRDefault="00DE0E40" w:rsidP="00DE0E40">
      <w:pPr>
        <w:spacing w:after="0" w:line="240" w:lineRule="auto"/>
        <w:ind w:left="708"/>
        <w:jc w:val="both"/>
        <w:textAlignment w:val="baseline"/>
        <w:outlineLvl w:val="1"/>
        <w:rPr>
          <w:rFonts w:eastAsia="Times New Roman" w:cstheme="minorHAnsi"/>
          <w:b/>
          <w:bCs/>
          <w:color w:val="000000"/>
          <w:lang w:eastAsia="fr-FR"/>
        </w:rPr>
      </w:pPr>
    </w:p>
    <w:p w14:paraId="7A394CA3" w14:textId="78FFD15B" w:rsidR="00DE0E40" w:rsidRPr="00656DC9" w:rsidRDefault="00DE0E40" w:rsidP="00DE0E40">
      <w:pPr>
        <w:pStyle w:val="Paragraphedeliste"/>
        <w:numPr>
          <w:ilvl w:val="0"/>
          <w:numId w:val="3"/>
        </w:numPr>
        <w:spacing w:after="0" w:line="240" w:lineRule="auto"/>
        <w:ind w:left="1416"/>
        <w:jc w:val="both"/>
        <w:textAlignment w:val="baseline"/>
        <w:outlineLvl w:val="1"/>
        <w:rPr>
          <w:rFonts w:eastAsia="Times New Roman" w:cstheme="minorHAnsi"/>
          <w:color w:val="C00000"/>
          <w:lang w:eastAsia="fr-FR"/>
        </w:rPr>
      </w:pPr>
      <w:r w:rsidRPr="00DE0E40">
        <w:rPr>
          <w:rFonts w:eastAsia="Times New Roman" w:cstheme="minorHAnsi"/>
          <w:color w:val="000000"/>
          <w:lang w:eastAsia="fr-FR"/>
        </w:rPr>
        <w:t>Défèrement :</w:t>
      </w:r>
      <w:r w:rsidR="00374ACE" w:rsidRPr="00656DC9">
        <w:rPr>
          <w:rFonts w:eastAsia="Times New Roman" w:cstheme="minorHAnsi"/>
          <w:color w:val="C00000"/>
          <w:lang w:eastAsia="fr-FR"/>
        </w:rPr>
        <w:t xml:space="preserve"> Alice GRUNENWAL</w:t>
      </w:r>
      <w:r w:rsidR="0049022A" w:rsidRPr="00656DC9">
        <w:rPr>
          <w:rFonts w:eastAsia="Times New Roman" w:cstheme="minorHAnsi"/>
          <w:color w:val="C00000"/>
          <w:lang w:eastAsia="fr-FR"/>
        </w:rPr>
        <w:t>D</w:t>
      </w:r>
    </w:p>
    <w:p w14:paraId="39EA3364" w14:textId="0FBD6394" w:rsidR="00DE0E40" w:rsidRPr="00DE0E40" w:rsidRDefault="000E068F" w:rsidP="00DE0E40">
      <w:pPr>
        <w:pStyle w:val="Paragraphedeliste"/>
        <w:numPr>
          <w:ilvl w:val="0"/>
          <w:numId w:val="24"/>
        </w:numPr>
        <w:spacing w:after="0" w:line="240" w:lineRule="auto"/>
        <w:ind w:left="1764"/>
        <w:jc w:val="both"/>
        <w:textAlignment w:val="baseline"/>
        <w:outlineLvl w:val="1"/>
        <w:rPr>
          <w:rFonts w:eastAsia="Times New Roman" w:cstheme="minorHAnsi"/>
          <w:color w:val="000000"/>
          <w:lang w:eastAsia="fr-FR"/>
        </w:rPr>
      </w:pPr>
      <w:r w:rsidRPr="00505827">
        <w:rPr>
          <w:rFonts w:eastAsia="Times New Roman" w:cstheme="minorHAnsi"/>
          <w:lang w:eastAsia="fr-FR"/>
        </w:rPr>
        <w:t xml:space="preserve">Avec </w:t>
      </w:r>
      <w:r w:rsidR="00DE0E40" w:rsidRPr="00DE0E40">
        <w:rPr>
          <w:rFonts w:eastAsia="Times New Roman" w:cstheme="minorHAnsi"/>
          <w:color w:val="000000"/>
          <w:lang w:eastAsia="fr-FR"/>
        </w:rPr>
        <w:t>audience unique</w:t>
      </w:r>
    </w:p>
    <w:p w14:paraId="186195A5" w14:textId="44256E84" w:rsidR="00DE0E40" w:rsidRDefault="00DE0E40" w:rsidP="00DE0E40">
      <w:pPr>
        <w:pStyle w:val="Paragraphedeliste"/>
        <w:numPr>
          <w:ilvl w:val="0"/>
          <w:numId w:val="24"/>
        </w:numPr>
        <w:spacing w:after="0" w:line="240" w:lineRule="auto"/>
        <w:ind w:left="1764"/>
        <w:jc w:val="both"/>
        <w:textAlignment w:val="baseline"/>
        <w:outlineLvl w:val="1"/>
        <w:rPr>
          <w:rFonts w:eastAsia="Times New Roman" w:cstheme="minorHAnsi"/>
          <w:color w:val="000000"/>
          <w:lang w:eastAsia="fr-FR"/>
        </w:rPr>
      </w:pPr>
      <w:r w:rsidRPr="00DE0E40">
        <w:rPr>
          <w:rFonts w:eastAsia="Times New Roman" w:cstheme="minorHAnsi"/>
          <w:color w:val="000000"/>
          <w:lang w:eastAsia="fr-FR"/>
        </w:rPr>
        <w:t>Sans audience unique</w:t>
      </w:r>
    </w:p>
    <w:p w14:paraId="6B0D9F6F" w14:textId="77777777" w:rsidR="00DE0E40" w:rsidRPr="00DE0E40" w:rsidRDefault="00DE0E40" w:rsidP="00DE0E40">
      <w:pPr>
        <w:spacing w:after="0" w:line="240" w:lineRule="auto"/>
        <w:ind w:left="1404"/>
        <w:jc w:val="both"/>
        <w:textAlignment w:val="baseline"/>
        <w:outlineLvl w:val="1"/>
        <w:rPr>
          <w:rFonts w:eastAsia="Times New Roman" w:cstheme="minorHAnsi"/>
          <w:color w:val="000000"/>
          <w:lang w:eastAsia="fr-FR"/>
        </w:rPr>
      </w:pPr>
    </w:p>
    <w:p w14:paraId="39230F0D" w14:textId="3B344CA2" w:rsidR="00DE0E40" w:rsidRPr="00DE0E40" w:rsidRDefault="00DE0E40" w:rsidP="00DE0E40">
      <w:pPr>
        <w:pStyle w:val="Paragraphedeliste"/>
        <w:numPr>
          <w:ilvl w:val="0"/>
          <w:numId w:val="3"/>
        </w:numPr>
        <w:spacing w:after="0" w:line="240" w:lineRule="auto"/>
        <w:ind w:left="1416"/>
        <w:jc w:val="both"/>
        <w:textAlignment w:val="baseline"/>
        <w:outlineLvl w:val="1"/>
        <w:rPr>
          <w:rFonts w:eastAsia="Times New Roman" w:cstheme="minorHAnsi"/>
          <w:color w:val="000000"/>
          <w:lang w:eastAsia="fr-FR"/>
        </w:rPr>
      </w:pPr>
      <w:r w:rsidRPr="00DE0E40">
        <w:rPr>
          <w:rFonts w:eastAsia="Times New Roman" w:cstheme="minorHAnsi"/>
          <w:color w:val="000000"/>
          <w:lang w:eastAsia="fr-FR"/>
        </w:rPr>
        <w:t>Cas de saisines de la juridiction sans déf</w:t>
      </w:r>
      <w:r>
        <w:rPr>
          <w:rFonts w:eastAsia="Times New Roman" w:cstheme="minorHAnsi"/>
          <w:color w:val="000000"/>
          <w:lang w:eastAsia="fr-FR"/>
        </w:rPr>
        <w:t>è</w:t>
      </w:r>
      <w:r w:rsidRPr="00DE0E40">
        <w:rPr>
          <w:rFonts w:eastAsia="Times New Roman" w:cstheme="minorHAnsi"/>
          <w:color w:val="000000"/>
          <w:lang w:eastAsia="fr-FR"/>
        </w:rPr>
        <w:t>rement</w:t>
      </w:r>
    </w:p>
    <w:p w14:paraId="5A3356F8" w14:textId="1445D755" w:rsidR="00C9272E" w:rsidRPr="00307706" w:rsidRDefault="00C9272E" w:rsidP="00814959">
      <w:pPr>
        <w:pStyle w:val="Paragraphedeliste"/>
        <w:numPr>
          <w:ilvl w:val="0"/>
          <w:numId w:val="14"/>
        </w:numPr>
        <w:spacing w:after="0" w:line="240" w:lineRule="auto"/>
        <w:jc w:val="both"/>
        <w:textAlignment w:val="baseline"/>
        <w:outlineLvl w:val="1"/>
        <w:rPr>
          <w:rFonts w:eastAsia="Times New Roman" w:cstheme="minorHAnsi"/>
          <w:color w:val="000000"/>
          <w:lang w:eastAsia="fr-FR"/>
        </w:rPr>
      </w:pPr>
      <w:r w:rsidRPr="00307706">
        <w:rPr>
          <w:rFonts w:eastAsia="Times New Roman" w:cstheme="minorHAnsi"/>
          <w:color w:val="000000"/>
          <w:lang w:eastAsia="fr-FR"/>
        </w:rPr>
        <w:t xml:space="preserve">Quelles difficultés posées pour le </w:t>
      </w:r>
      <w:r w:rsidR="00374ACE">
        <w:rPr>
          <w:rFonts w:eastAsia="Times New Roman" w:cstheme="minorHAnsi"/>
          <w:color w:val="000000"/>
          <w:lang w:eastAsia="fr-FR"/>
        </w:rPr>
        <w:t>magistrat</w:t>
      </w:r>
      <w:r w:rsidRPr="00307706">
        <w:rPr>
          <w:rFonts w:eastAsia="Times New Roman" w:cstheme="minorHAnsi"/>
          <w:color w:val="000000"/>
          <w:lang w:eastAsia="fr-FR"/>
        </w:rPr>
        <w:t> ?</w:t>
      </w:r>
      <w:r w:rsidR="00F73219" w:rsidRPr="00307706">
        <w:rPr>
          <w:rFonts w:eastAsia="Times New Roman" w:cstheme="minorHAnsi"/>
          <w:b/>
          <w:bCs/>
          <w:color w:val="000000"/>
          <w:lang w:eastAsia="fr-FR"/>
        </w:rPr>
        <w:t xml:space="preserve"> </w:t>
      </w:r>
      <w:r w:rsidR="00F73219" w:rsidRPr="00656DC9">
        <w:rPr>
          <w:rFonts w:eastAsia="Times New Roman" w:cstheme="minorHAnsi"/>
          <w:color w:val="C00000"/>
          <w:lang w:eastAsia="fr-FR"/>
        </w:rPr>
        <w:t>Sophie LEGRAND</w:t>
      </w:r>
    </w:p>
    <w:p w14:paraId="27DFF2CA" w14:textId="2B4F8DDF" w:rsidR="00C9272E" w:rsidRPr="00391B7A" w:rsidRDefault="00C9272E" w:rsidP="00814959">
      <w:pPr>
        <w:pStyle w:val="Paragraphedeliste"/>
        <w:numPr>
          <w:ilvl w:val="0"/>
          <w:numId w:val="14"/>
        </w:numPr>
        <w:spacing w:after="0" w:line="240" w:lineRule="auto"/>
        <w:jc w:val="both"/>
        <w:textAlignment w:val="baseline"/>
        <w:outlineLvl w:val="1"/>
        <w:rPr>
          <w:rFonts w:eastAsia="Times New Roman" w:cstheme="minorHAnsi"/>
          <w:b/>
          <w:bCs/>
          <w:color w:val="000000"/>
          <w:lang w:eastAsia="fr-FR"/>
        </w:rPr>
      </w:pPr>
      <w:r w:rsidRPr="00307706">
        <w:rPr>
          <w:rFonts w:eastAsia="Times New Roman" w:cstheme="minorHAnsi"/>
          <w:color w:val="000000"/>
          <w:lang w:eastAsia="fr-FR"/>
        </w:rPr>
        <w:t>Quelles difficultés posées pour l’avocat ?</w:t>
      </w:r>
      <w:r w:rsidR="00266DBB" w:rsidRPr="00307706">
        <w:rPr>
          <w:rFonts w:eastAsia="Times New Roman" w:cstheme="minorHAnsi"/>
          <w:color w:val="000000"/>
          <w:lang w:eastAsia="fr-FR"/>
        </w:rPr>
        <w:t xml:space="preserve"> </w:t>
      </w:r>
      <w:r w:rsidR="00266DBB" w:rsidRPr="00656DC9">
        <w:rPr>
          <w:rFonts w:eastAsia="Times New Roman" w:cstheme="minorHAnsi"/>
          <w:color w:val="C00000"/>
          <w:lang w:eastAsia="fr-FR"/>
        </w:rPr>
        <w:t>Dominique ATTIAS</w:t>
      </w:r>
    </w:p>
    <w:p w14:paraId="26027995" w14:textId="77777777" w:rsidR="00391B7A" w:rsidRPr="00391B7A" w:rsidRDefault="00391B7A" w:rsidP="00391B7A">
      <w:pPr>
        <w:spacing w:after="0" w:line="240" w:lineRule="auto"/>
        <w:jc w:val="both"/>
        <w:textAlignment w:val="baseline"/>
        <w:outlineLvl w:val="1"/>
        <w:rPr>
          <w:rFonts w:eastAsia="Times New Roman" w:cstheme="minorHAnsi"/>
          <w:b/>
          <w:bCs/>
          <w:color w:val="000000"/>
          <w:lang w:eastAsia="fr-FR"/>
        </w:rPr>
      </w:pPr>
    </w:p>
    <w:p w14:paraId="4BAED814" w14:textId="12648977" w:rsidR="0065563F" w:rsidRDefault="00E176A1" w:rsidP="00656DC9">
      <w:pPr>
        <w:spacing w:after="0" w:line="240" w:lineRule="auto"/>
        <w:ind w:left="708"/>
        <w:jc w:val="both"/>
        <w:textAlignment w:val="baseline"/>
        <w:outlineLvl w:val="1"/>
        <w:rPr>
          <w:rFonts w:eastAsia="Times New Roman" w:cstheme="minorHAnsi"/>
          <w:b/>
          <w:bCs/>
          <w:color w:val="2E74B5" w:themeColor="accent5" w:themeShade="BF"/>
          <w:lang w:eastAsia="fr-FR"/>
        </w:rPr>
      </w:pPr>
      <w:r w:rsidRPr="00656DC9">
        <w:rPr>
          <w:rFonts w:eastAsia="Times New Roman" w:cstheme="minorHAnsi"/>
          <w:b/>
          <w:bCs/>
          <w:color w:val="000000"/>
          <w:shd w:val="clear" w:color="auto" w:fill="FFE599" w:themeFill="accent4" w:themeFillTint="66"/>
          <w:lang w:eastAsia="fr-FR"/>
        </w:rPr>
        <w:t>ECHANGES AVEC LES PARTICIPANTS</w:t>
      </w:r>
      <w:r w:rsidR="00BC0BEC">
        <w:rPr>
          <w:rFonts w:eastAsia="Times New Roman" w:cstheme="minorHAnsi"/>
          <w:b/>
          <w:bCs/>
          <w:color w:val="2E74B5" w:themeColor="accent5" w:themeShade="BF"/>
          <w:lang w:eastAsia="fr-FR"/>
        </w:rPr>
        <w:br w:type="page"/>
      </w:r>
    </w:p>
    <w:p w14:paraId="3C20F418" w14:textId="515FDF45" w:rsidR="00374ACE" w:rsidRPr="0065563F" w:rsidRDefault="00BC0BEC" w:rsidP="0065563F">
      <w:pPr>
        <w:shd w:val="clear" w:color="auto" w:fill="D9D9D9" w:themeFill="background1" w:themeFillShade="D9"/>
        <w:spacing w:after="0" w:line="240" w:lineRule="auto"/>
        <w:jc w:val="both"/>
        <w:textAlignment w:val="baseline"/>
        <w:outlineLvl w:val="1"/>
        <w:rPr>
          <w:rFonts w:eastAsia="Times New Roman" w:cstheme="minorHAnsi"/>
          <w:b/>
          <w:bCs/>
          <w:lang w:eastAsia="fr-FR"/>
        </w:rPr>
      </w:pPr>
      <w:bookmarkStart w:id="4" w:name="_Hlk54251105"/>
      <w:r>
        <w:rPr>
          <w:rFonts w:eastAsia="Times New Roman" w:cstheme="minorHAnsi"/>
          <w:b/>
          <w:bCs/>
          <w:lang w:eastAsia="fr-FR"/>
        </w:rPr>
        <w:lastRenderedPageBreak/>
        <w:t>2</w:t>
      </w:r>
      <w:r w:rsidRPr="00BC0BEC">
        <w:rPr>
          <w:rFonts w:eastAsia="Times New Roman" w:cstheme="minorHAnsi"/>
          <w:b/>
          <w:bCs/>
          <w:vertAlign w:val="superscript"/>
          <w:lang w:eastAsia="fr-FR"/>
        </w:rPr>
        <w:t>ième</w:t>
      </w:r>
      <w:r>
        <w:rPr>
          <w:rFonts w:eastAsia="Times New Roman" w:cstheme="minorHAnsi"/>
          <w:b/>
          <w:bCs/>
          <w:lang w:eastAsia="fr-FR"/>
        </w:rPr>
        <w:t xml:space="preserve"> PARTIE : </w:t>
      </w:r>
      <w:r w:rsidR="00C44B9B" w:rsidRPr="0065563F">
        <w:rPr>
          <w:rFonts w:eastAsia="Times New Roman" w:cstheme="minorHAnsi"/>
          <w:b/>
          <w:bCs/>
          <w:lang w:eastAsia="fr-FR"/>
        </w:rPr>
        <w:t>LE JUGEMENT </w:t>
      </w:r>
    </w:p>
    <w:bookmarkEnd w:id="4"/>
    <w:p w14:paraId="760B6921" w14:textId="77777777" w:rsidR="00374ACE" w:rsidRDefault="00374ACE" w:rsidP="00F117DC">
      <w:pPr>
        <w:spacing w:after="0" w:line="240" w:lineRule="auto"/>
        <w:jc w:val="both"/>
        <w:textAlignment w:val="baseline"/>
        <w:outlineLvl w:val="1"/>
        <w:rPr>
          <w:rFonts w:eastAsia="Times New Roman" w:cstheme="minorHAnsi"/>
          <w:b/>
          <w:bCs/>
          <w:color w:val="2E74B5" w:themeColor="accent5" w:themeShade="BF"/>
          <w:lang w:eastAsia="fr-FR"/>
        </w:rPr>
      </w:pPr>
    </w:p>
    <w:p w14:paraId="53FD1208" w14:textId="26B1B6FD" w:rsidR="00485D5F" w:rsidRDefault="00855EDE" w:rsidP="00855EDE">
      <w:pPr>
        <w:spacing w:after="0" w:line="240" w:lineRule="auto"/>
        <w:ind w:left="708"/>
        <w:jc w:val="both"/>
        <w:textAlignment w:val="baseline"/>
        <w:outlineLvl w:val="1"/>
        <w:rPr>
          <w:rFonts w:eastAsia="Times New Roman" w:cstheme="minorHAnsi"/>
          <w:b/>
          <w:bCs/>
          <w:color w:val="2E74B5" w:themeColor="accent5" w:themeShade="BF"/>
          <w:lang w:eastAsia="fr-FR"/>
        </w:rPr>
      </w:pPr>
      <w:r w:rsidRPr="00D54719">
        <w:rPr>
          <w:rFonts w:eastAsia="Times New Roman" w:cstheme="minorHAnsi"/>
          <w:b/>
          <w:bCs/>
          <w:color w:val="0070C0"/>
          <w:sz w:val="24"/>
          <w:szCs w:val="24"/>
          <w:lang w:eastAsia="fr-FR"/>
        </w:rPr>
        <w:t>LES DIFFERENTES POSSIBILITES POUR CHACUN DES DEUX MINEURS</w:t>
      </w:r>
      <w:r w:rsidRPr="00D54719">
        <w:rPr>
          <w:rFonts w:eastAsia="Times New Roman" w:cstheme="minorHAnsi"/>
          <w:color w:val="0070C0"/>
          <w:lang w:eastAsia="fr-FR"/>
        </w:rPr>
        <w:t> </w:t>
      </w:r>
      <w:r w:rsidRPr="00FA7C81">
        <w:rPr>
          <w:rFonts w:eastAsia="Times New Roman" w:cstheme="minorHAnsi"/>
          <w:color w:val="C00000"/>
          <w:lang w:eastAsia="fr-FR"/>
        </w:rPr>
        <w:t xml:space="preserve">: </w:t>
      </w:r>
      <w:r w:rsidRPr="00656DC9">
        <w:rPr>
          <w:rFonts w:eastAsia="Times New Roman" w:cstheme="minorHAnsi"/>
          <w:color w:val="C00000"/>
          <w:lang w:eastAsia="fr-FR"/>
        </w:rPr>
        <w:t>Alice GRUNENWALD</w:t>
      </w:r>
    </w:p>
    <w:p w14:paraId="4F6AEE10" w14:textId="543BC802" w:rsidR="00855EDE" w:rsidRPr="00855EDE" w:rsidRDefault="00855EDE" w:rsidP="00842B82">
      <w:pPr>
        <w:spacing w:after="0" w:line="240" w:lineRule="auto"/>
        <w:ind w:left="708"/>
        <w:jc w:val="both"/>
        <w:textAlignment w:val="baseline"/>
        <w:outlineLvl w:val="1"/>
        <w:rPr>
          <w:rFonts w:eastAsia="Times New Roman" w:cstheme="minorHAnsi"/>
          <w:sz w:val="24"/>
          <w:szCs w:val="24"/>
          <w:lang w:eastAsia="fr-FR"/>
        </w:rPr>
      </w:pPr>
    </w:p>
    <w:p w14:paraId="1BE79493" w14:textId="3696BA04" w:rsidR="00485D5F" w:rsidRPr="000121A9" w:rsidRDefault="00485D5F" w:rsidP="00842B82">
      <w:pPr>
        <w:spacing w:after="0" w:line="240" w:lineRule="auto"/>
        <w:ind w:left="708"/>
        <w:jc w:val="both"/>
        <w:textAlignment w:val="baseline"/>
        <w:outlineLvl w:val="1"/>
        <w:rPr>
          <w:rFonts w:eastAsia="Times New Roman" w:cstheme="minorHAnsi"/>
          <w:b/>
          <w:bCs/>
          <w:color w:val="0070C0"/>
          <w:sz w:val="24"/>
          <w:szCs w:val="24"/>
          <w:lang w:eastAsia="fr-FR"/>
        </w:rPr>
      </w:pPr>
      <w:r w:rsidRPr="000121A9">
        <w:rPr>
          <w:rFonts w:eastAsia="Times New Roman" w:cstheme="minorHAnsi"/>
          <w:b/>
          <w:bCs/>
          <w:color w:val="0070C0"/>
          <w:sz w:val="24"/>
          <w:szCs w:val="24"/>
          <w:lang w:eastAsia="fr-FR"/>
        </w:rPr>
        <w:t xml:space="preserve">L’AUDIENCE UNIQUE : </w:t>
      </w:r>
    </w:p>
    <w:p w14:paraId="53150744" w14:textId="319EDF4A" w:rsidR="00946125" w:rsidRPr="0010648E" w:rsidRDefault="00946125" w:rsidP="00485D5F">
      <w:pPr>
        <w:spacing w:after="0" w:line="240" w:lineRule="auto"/>
        <w:ind w:left="708"/>
        <w:jc w:val="both"/>
        <w:textAlignment w:val="baseline"/>
        <w:outlineLvl w:val="1"/>
        <w:rPr>
          <w:rFonts w:eastAsia="Times New Roman" w:cstheme="minorHAnsi"/>
          <w:color w:val="000000"/>
          <w:lang w:eastAsia="fr-FR"/>
        </w:rPr>
      </w:pPr>
    </w:p>
    <w:p w14:paraId="1E3B9044" w14:textId="4213CF90" w:rsidR="00485D5F" w:rsidRPr="00C9272E" w:rsidRDefault="00505827" w:rsidP="00485D5F">
      <w:pPr>
        <w:spacing w:after="0" w:line="240" w:lineRule="auto"/>
        <w:ind w:left="708"/>
        <w:jc w:val="both"/>
        <w:textAlignment w:val="baseline"/>
        <w:outlineLvl w:val="1"/>
        <w:rPr>
          <w:rFonts w:eastAsia="Times New Roman" w:cstheme="minorHAnsi"/>
          <w:color w:val="000000"/>
          <w:lang w:eastAsia="fr-FR"/>
        </w:rPr>
      </w:pPr>
      <w:r>
        <w:rPr>
          <w:rFonts w:eastAsia="Times New Roman" w:cstheme="minorHAnsi"/>
          <w:b/>
          <w:bCs/>
          <w:color w:val="000000"/>
          <w:lang w:eastAsia="fr-FR"/>
        </w:rPr>
        <w:t>A</w:t>
      </w:r>
      <w:r w:rsidR="00485D5F" w:rsidRPr="000C4B33">
        <w:rPr>
          <w:rFonts w:eastAsia="Times New Roman" w:cstheme="minorHAnsi"/>
          <w:b/>
          <w:bCs/>
          <w:color w:val="000000"/>
          <w:lang w:eastAsia="fr-FR"/>
        </w:rPr>
        <w:t>udience unique</w:t>
      </w:r>
      <w:r w:rsidR="000E068F">
        <w:rPr>
          <w:rFonts w:eastAsia="Times New Roman" w:cstheme="minorHAnsi"/>
          <w:b/>
          <w:bCs/>
          <w:color w:val="000000"/>
          <w:lang w:eastAsia="fr-FR"/>
        </w:rPr>
        <w:t xml:space="preserve"> ? </w:t>
      </w:r>
      <w:r w:rsidR="00413B86" w:rsidRPr="00656DC9">
        <w:rPr>
          <w:rFonts w:eastAsia="Times New Roman" w:cstheme="minorHAnsi"/>
          <w:color w:val="C00000"/>
          <w:lang w:eastAsia="fr-FR"/>
        </w:rPr>
        <w:t xml:space="preserve">Sophie LEGRAND </w:t>
      </w:r>
    </w:p>
    <w:p w14:paraId="6E1A3167" w14:textId="77777777" w:rsidR="00485D5F" w:rsidRDefault="00485D5F" w:rsidP="00485D5F">
      <w:pPr>
        <w:pStyle w:val="Paragraphedeliste"/>
        <w:numPr>
          <w:ilvl w:val="0"/>
          <w:numId w:val="17"/>
        </w:numPr>
        <w:spacing w:after="0" w:line="240" w:lineRule="auto"/>
        <w:ind w:left="1418"/>
        <w:jc w:val="both"/>
        <w:textAlignment w:val="baseline"/>
        <w:outlineLvl w:val="1"/>
        <w:rPr>
          <w:rFonts w:eastAsia="Times New Roman" w:cstheme="minorHAnsi"/>
          <w:color w:val="000000"/>
          <w:lang w:eastAsia="fr-FR"/>
        </w:rPr>
      </w:pPr>
      <w:r w:rsidRPr="00C131A9">
        <w:rPr>
          <w:rFonts w:eastAsia="Times New Roman" w:cstheme="minorHAnsi"/>
          <w:color w:val="000000"/>
          <w:lang w:eastAsia="fr-FR"/>
        </w:rPr>
        <w:t xml:space="preserve">Les investigations (informations relatives à la personnalité du mineur) </w:t>
      </w:r>
    </w:p>
    <w:p w14:paraId="7DE63F2A" w14:textId="77777777" w:rsidR="00485D5F" w:rsidRPr="006B7321" w:rsidRDefault="00485D5F" w:rsidP="00485D5F">
      <w:pPr>
        <w:pStyle w:val="Paragraphedeliste"/>
        <w:numPr>
          <w:ilvl w:val="0"/>
          <w:numId w:val="17"/>
        </w:numPr>
        <w:spacing w:after="0" w:line="240" w:lineRule="auto"/>
        <w:ind w:left="1418"/>
        <w:jc w:val="both"/>
        <w:textAlignment w:val="baseline"/>
        <w:outlineLvl w:val="1"/>
        <w:rPr>
          <w:rFonts w:eastAsia="Times New Roman" w:cstheme="minorHAnsi"/>
          <w:color w:val="000000"/>
          <w:lang w:eastAsia="fr-FR"/>
        </w:rPr>
      </w:pPr>
      <w:r w:rsidRPr="006B7321">
        <w:rPr>
          <w:rFonts w:eastAsia="Times New Roman" w:cstheme="minorHAnsi"/>
          <w:color w:val="000000"/>
          <w:lang w:eastAsia="fr-FR"/>
        </w:rPr>
        <w:t>Le dossier unique de personnalité</w:t>
      </w:r>
    </w:p>
    <w:p w14:paraId="5226B894" w14:textId="77777777" w:rsidR="00413B86" w:rsidRDefault="00413B86" w:rsidP="00413B86">
      <w:pPr>
        <w:spacing w:after="0" w:line="240" w:lineRule="auto"/>
        <w:ind w:left="1058"/>
        <w:jc w:val="both"/>
        <w:textAlignment w:val="baseline"/>
        <w:outlineLvl w:val="1"/>
        <w:rPr>
          <w:rFonts w:eastAsia="Times New Roman" w:cstheme="minorHAnsi"/>
          <w:b/>
          <w:bCs/>
          <w:color w:val="000000"/>
          <w:lang w:eastAsia="fr-FR"/>
        </w:rPr>
      </w:pPr>
    </w:p>
    <w:p w14:paraId="05122D1E" w14:textId="02D8CC6A" w:rsidR="00485D5F" w:rsidRDefault="00413B86" w:rsidP="00413B86">
      <w:pPr>
        <w:spacing w:after="0" w:line="240" w:lineRule="auto"/>
        <w:ind w:left="1058"/>
        <w:jc w:val="both"/>
        <w:textAlignment w:val="baseline"/>
        <w:outlineLvl w:val="1"/>
        <w:rPr>
          <w:rFonts w:eastAsia="Times New Roman" w:cstheme="minorHAnsi"/>
          <w:color w:val="000000"/>
          <w:lang w:eastAsia="fr-FR"/>
        </w:rPr>
      </w:pPr>
      <w:r w:rsidRPr="00307706">
        <w:rPr>
          <w:rFonts w:eastAsia="Times New Roman" w:cstheme="minorHAnsi"/>
          <w:b/>
          <w:bCs/>
          <w:color w:val="000000"/>
          <w:lang w:eastAsia="fr-FR"/>
        </w:rPr>
        <w:t>Points de vigilances</w:t>
      </w:r>
    </w:p>
    <w:p w14:paraId="4FFE9946" w14:textId="28E49B90" w:rsidR="00946125" w:rsidRPr="00946125" w:rsidRDefault="00946125" w:rsidP="00485D5F">
      <w:pPr>
        <w:pStyle w:val="Paragraphedeliste"/>
        <w:numPr>
          <w:ilvl w:val="0"/>
          <w:numId w:val="16"/>
        </w:numPr>
        <w:spacing w:after="0" w:line="240" w:lineRule="auto"/>
        <w:jc w:val="both"/>
        <w:textAlignment w:val="baseline"/>
        <w:outlineLvl w:val="1"/>
        <w:rPr>
          <w:rFonts w:eastAsia="Times New Roman" w:cstheme="minorHAnsi"/>
          <w:color w:val="000000"/>
          <w:lang w:eastAsia="fr-FR"/>
        </w:rPr>
      </w:pPr>
      <w:r>
        <w:rPr>
          <w:rFonts w:eastAsia="Times New Roman" w:cstheme="minorHAnsi"/>
          <w:color w:val="000000"/>
          <w:lang w:eastAsia="fr-FR"/>
        </w:rPr>
        <w:t>La place de la partie civile</w:t>
      </w:r>
      <w:r w:rsidR="00656DC9">
        <w:rPr>
          <w:rFonts w:eastAsia="Times New Roman" w:cstheme="minorHAnsi"/>
          <w:color w:val="000000"/>
          <w:lang w:eastAsia="fr-FR"/>
        </w:rPr>
        <w:t xml:space="preserve"> : </w:t>
      </w:r>
      <w:r w:rsidRPr="00656DC9">
        <w:rPr>
          <w:rFonts w:eastAsia="Times New Roman" w:cstheme="minorHAnsi"/>
          <w:color w:val="C00000"/>
          <w:lang w:eastAsia="fr-FR"/>
        </w:rPr>
        <w:t xml:space="preserve">Dominique ATTIAS </w:t>
      </w:r>
    </w:p>
    <w:p w14:paraId="255978F2" w14:textId="3A007A9A" w:rsidR="00485D5F" w:rsidRPr="00307706" w:rsidRDefault="00413B86" w:rsidP="00485D5F">
      <w:pPr>
        <w:pStyle w:val="Paragraphedeliste"/>
        <w:numPr>
          <w:ilvl w:val="0"/>
          <w:numId w:val="16"/>
        </w:numPr>
        <w:spacing w:after="0" w:line="240" w:lineRule="auto"/>
        <w:jc w:val="both"/>
        <w:textAlignment w:val="baseline"/>
        <w:outlineLvl w:val="1"/>
        <w:rPr>
          <w:rFonts w:eastAsia="Times New Roman" w:cstheme="minorHAnsi"/>
          <w:color w:val="000000"/>
          <w:lang w:eastAsia="fr-FR"/>
        </w:rPr>
      </w:pPr>
      <w:r w:rsidRPr="00413B86">
        <w:rPr>
          <w:rFonts w:eastAsia="Times New Roman" w:cstheme="minorHAnsi"/>
          <w:lang w:eastAsia="fr-FR"/>
        </w:rPr>
        <w:t xml:space="preserve">Les autres points de vigilances : </w:t>
      </w:r>
      <w:r w:rsidR="00485D5F" w:rsidRPr="00656DC9">
        <w:rPr>
          <w:rFonts w:eastAsia="Times New Roman" w:cstheme="minorHAnsi"/>
          <w:color w:val="C00000"/>
          <w:lang w:eastAsia="fr-FR"/>
        </w:rPr>
        <w:t>Carole SULLI</w:t>
      </w:r>
    </w:p>
    <w:p w14:paraId="7481935C" w14:textId="77777777" w:rsidR="00485D5F" w:rsidRPr="000C4B33" w:rsidRDefault="00485D5F" w:rsidP="00485D5F">
      <w:pPr>
        <w:pStyle w:val="Paragraphedeliste"/>
        <w:numPr>
          <w:ilvl w:val="0"/>
          <w:numId w:val="5"/>
        </w:numPr>
        <w:spacing w:after="0" w:line="240" w:lineRule="auto"/>
        <w:ind w:left="1776"/>
        <w:jc w:val="both"/>
        <w:textAlignment w:val="baseline"/>
        <w:outlineLvl w:val="1"/>
        <w:rPr>
          <w:rFonts w:eastAsia="Times New Roman" w:cstheme="minorHAnsi"/>
          <w:color w:val="000000"/>
          <w:lang w:eastAsia="fr-FR"/>
        </w:rPr>
      </w:pPr>
      <w:r w:rsidRPr="000C4B33">
        <w:rPr>
          <w:rFonts w:eastAsia="Times New Roman" w:cstheme="minorHAnsi"/>
          <w:color w:val="000000"/>
          <w:lang w:eastAsia="fr-FR"/>
        </w:rPr>
        <w:t>La Détention provisoire</w:t>
      </w:r>
      <w:r>
        <w:rPr>
          <w:rFonts w:eastAsia="Times New Roman" w:cstheme="minorHAnsi"/>
          <w:color w:val="000000"/>
          <w:lang w:eastAsia="fr-FR"/>
        </w:rPr>
        <w:t xml:space="preserve"> (Attention le JE retrouve la compétence du JLD)</w:t>
      </w:r>
    </w:p>
    <w:p w14:paraId="29FF1A26" w14:textId="77777777" w:rsidR="00485D5F" w:rsidRDefault="00485D5F" w:rsidP="00485D5F">
      <w:pPr>
        <w:pStyle w:val="Paragraphedeliste"/>
        <w:numPr>
          <w:ilvl w:val="0"/>
          <w:numId w:val="5"/>
        </w:numPr>
        <w:spacing w:after="0" w:line="240" w:lineRule="auto"/>
        <w:ind w:left="1776"/>
        <w:jc w:val="both"/>
        <w:textAlignment w:val="baseline"/>
        <w:outlineLvl w:val="1"/>
        <w:rPr>
          <w:rFonts w:eastAsia="Times New Roman" w:cstheme="minorHAnsi"/>
          <w:color w:val="000000"/>
          <w:lang w:eastAsia="fr-FR"/>
        </w:rPr>
      </w:pPr>
      <w:r w:rsidRPr="000C4B33">
        <w:rPr>
          <w:rFonts w:eastAsia="Times New Roman" w:cstheme="minorHAnsi"/>
          <w:color w:val="000000"/>
          <w:lang w:eastAsia="fr-FR"/>
        </w:rPr>
        <w:t>Les nullités</w:t>
      </w:r>
    </w:p>
    <w:p w14:paraId="3A9AE2AC" w14:textId="77777777" w:rsidR="00485D5F" w:rsidRDefault="00485D5F" w:rsidP="00485D5F">
      <w:pPr>
        <w:pStyle w:val="Paragraphedeliste"/>
        <w:numPr>
          <w:ilvl w:val="0"/>
          <w:numId w:val="5"/>
        </w:numPr>
        <w:spacing w:after="0" w:line="240" w:lineRule="auto"/>
        <w:ind w:left="1776"/>
        <w:jc w:val="both"/>
        <w:textAlignment w:val="baseline"/>
        <w:outlineLvl w:val="1"/>
        <w:rPr>
          <w:rFonts w:eastAsia="Times New Roman" w:cstheme="minorHAnsi"/>
          <w:color w:val="000000"/>
          <w:lang w:eastAsia="fr-FR"/>
        </w:rPr>
      </w:pPr>
      <w:r w:rsidRPr="000C4B33">
        <w:rPr>
          <w:rFonts w:eastAsia="Times New Roman" w:cstheme="minorHAnsi"/>
          <w:color w:val="000000"/>
          <w:lang w:eastAsia="fr-FR"/>
        </w:rPr>
        <w:t>Les parents</w:t>
      </w:r>
    </w:p>
    <w:p w14:paraId="3AC1124B" w14:textId="77777777" w:rsidR="00485D5F" w:rsidRPr="0010648E" w:rsidRDefault="00485D5F" w:rsidP="00F117DC">
      <w:pPr>
        <w:spacing w:after="0" w:line="240" w:lineRule="auto"/>
        <w:jc w:val="both"/>
        <w:textAlignment w:val="baseline"/>
        <w:outlineLvl w:val="1"/>
        <w:rPr>
          <w:rFonts w:eastAsia="Times New Roman" w:cstheme="minorHAnsi"/>
          <w:b/>
          <w:bCs/>
          <w:lang w:eastAsia="fr-FR"/>
        </w:rPr>
      </w:pPr>
    </w:p>
    <w:p w14:paraId="7E4BA01C" w14:textId="2EA994E0" w:rsidR="00DC4918" w:rsidRPr="000121A9" w:rsidRDefault="00C44B9B" w:rsidP="002C5A10">
      <w:pPr>
        <w:spacing w:after="0" w:line="240" w:lineRule="auto"/>
        <w:ind w:left="708"/>
        <w:jc w:val="both"/>
        <w:textAlignment w:val="baseline"/>
        <w:outlineLvl w:val="1"/>
        <w:rPr>
          <w:rFonts w:eastAsia="Times New Roman" w:cstheme="minorHAnsi"/>
          <w:b/>
          <w:bCs/>
          <w:color w:val="0070C0"/>
          <w:sz w:val="24"/>
          <w:szCs w:val="24"/>
          <w:lang w:eastAsia="fr-FR"/>
        </w:rPr>
      </w:pPr>
      <w:r w:rsidRPr="000121A9">
        <w:rPr>
          <w:rFonts w:eastAsia="Times New Roman" w:cstheme="minorHAnsi"/>
          <w:b/>
          <w:bCs/>
          <w:color w:val="0070C0"/>
          <w:sz w:val="24"/>
          <w:szCs w:val="24"/>
          <w:lang w:eastAsia="fr-FR"/>
        </w:rPr>
        <w:t xml:space="preserve">LA </w:t>
      </w:r>
      <w:r w:rsidR="00C131A9" w:rsidRPr="000121A9">
        <w:rPr>
          <w:rFonts w:eastAsia="Times New Roman" w:cstheme="minorHAnsi"/>
          <w:b/>
          <w:bCs/>
          <w:color w:val="0070C0"/>
          <w:sz w:val="24"/>
          <w:szCs w:val="24"/>
          <w:lang w:eastAsia="fr-FR"/>
        </w:rPr>
        <w:t>PROCEDURE DE CESURE</w:t>
      </w:r>
    </w:p>
    <w:p w14:paraId="19640F7D" w14:textId="77777777" w:rsidR="00126021" w:rsidRPr="00F117DC" w:rsidRDefault="00126021" w:rsidP="00F117DC">
      <w:pPr>
        <w:spacing w:after="0" w:line="240" w:lineRule="auto"/>
        <w:jc w:val="both"/>
        <w:textAlignment w:val="baseline"/>
        <w:outlineLvl w:val="1"/>
        <w:rPr>
          <w:rFonts w:eastAsia="Times New Roman" w:cstheme="minorHAnsi"/>
          <w:b/>
          <w:bCs/>
          <w:color w:val="000000"/>
          <w:lang w:eastAsia="fr-FR"/>
        </w:rPr>
      </w:pPr>
    </w:p>
    <w:p w14:paraId="3410B25A" w14:textId="6B702EE7" w:rsidR="00F95AA7" w:rsidRPr="005F361D" w:rsidRDefault="00F95AA7" w:rsidP="00F95AA7">
      <w:pPr>
        <w:pStyle w:val="Paragraphedeliste"/>
        <w:numPr>
          <w:ilvl w:val="0"/>
          <w:numId w:val="11"/>
        </w:numPr>
        <w:spacing w:after="0" w:line="240" w:lineRule="auto"/>
        <w:ind w:left="1068"/>
        <w:jc w:val="both"/>
        <w:textAlignment w:val="baseline"/>
        <w:outlineLvl w:val="1"/>
        <w:rPr>
          <w:rFonts w:eastAsia="Times New Roman" w:cstheme="minorHAnsi"/>
          <w:color w:val="000000"/>
          <w:lang w:eastAsia="fr-FR"/>
        </w:rPr>
      </w:pPr>
      <w:r w:rsidRPr="005F361D">
        <w:rPr>
          <w:rFonts w:eastAsia="Times New Roman" w:cstheme="minorHAnsi"/>
          <w:color w:val="000000"/>
          <w:lang w:eastAsia="fr-FR"/>
        </w:rPr>
        <w:t>Audience statuant sur la culpabilité</w:t>
      </w:r>
      <w:r w:rsidR="00656DC9">
        <w:rPr>
          <w:rFonts w:eastAsia="Times New Roman" w:cstheme="minorHAnsi"/>
          <w:color w:val="000000"/>
          <w:lang w:eastAsia="fr-FR"/>
        </w:rPr>
        <w:t> :</w:t>
      </w:r>
      <w:r w:rsidRPr="005F361D">
        <w:rPr>
          <w:rFonts w:eastAsia="Times New Roman" w:cstheme="minorHAnsi"/>
          <w:color w:val="000000"/>
          <w:lang w:eastAsia="fr-FR"/>
        </w:rPr>
        <w:t> </w:t>
      </w:r>
      <w:r w:rsidRPr="00656DC9">
        <w:rPr>
          <w:rFonts w:eastAsia="Times New Roman" w:cstheme="minorHAnsi"/>
          <w:color w:val="C00000"/>
          <w:lang w:eastAsia="fr-FR"/>
        </w:rPr>
        <w:t>Sophie LEGRAND</w:t>
      </w:r>
    </w:p>
    <w:p w14:paraId="7F96E555" w14:textId="0BA55D65" w:rsidR="00F95AA7" w:rsidRDefault="00F95AA7" w:rsidP="00F95AA7">
      <w:pPr>
        <w:pStyle w:val="Paragraphedeliste"/>
        <w:numPr>
          <w:ilvl w:val="0"/>
          <w:numId w:val="11"/>
        </w:numPr>
        <w:spacing w:after="0" w:line="240" w:lineRule="auto"/>
        <w:ind w:left="1068"/>
        <w:jc w:val="both"/>
        <w:textAlignment w:val="baseline"/>
        <w:outlineLvl w:val="1"/>
        <w:rPr>
          <w:rFonts w:eastAsia="Times New Roman" w:cstheme="minorHAnsi"/>
          <w:b/>
          <w:bCs/>
          <w:color w:val="000000"/>
          <w:lang w:eastAsia="fr-FR"/>
        </w:rPr>
      </w:pPr>
      <w:r w:rsidRPr="005F361D">
        <w:rPr>
          <w:rFonts w:eastAsia="Times New Roman" w:cstheme="minorHAnsi"/>
          <w:color w:val="000000"/>
          <w:lang w:eastAsia="fr-FR"/>
        </w:rPr>
        <w:t>Audience statuant sur la sanction</w:t>
      </w:r>
      <w:r w:rsidR="00656DC9">
        <w:rPr>
          <w:rFonts w:eastAsia="Times New Roman" w:cstheme="minorHAnsi"/>
          <w:color w:val="000000"/>
          <w:lang w:eastAsia="fr-FR"/>
        </w:rPr>
        <w:t> :</w:t>
      </w:r>
      <w:r w:rsidRPr="00DF7BAB">
        <w:rPr>
          <w:rFonts w:eastAsia="Times New Roman" w:cstheme="minorHAnsi"/>
          <w:color w:val="FF0000"/>
          <w:lang w:eastAsia="fr-FR"/>
        </w:rPr>
        <w:t xml:space="preserve"> </w:t>
      </w:r>
      <w:r w:rsidRPr="00656DC9">
        <w:rPr>
          <w:rFonts w:eastAsia="Times New Roman" w:cstheme="minorHAnsi"/>
          <w:color w:val="C00000"/>
          <w:lang w:eastAsia="fr-FR"/>
        </w:rPr>
        <w:t>Alice GRUNENWALD</w:t>
      </w:r>
    </w:p>
    <w:p w14:paraId="610D2A47" w14:textId="77777777" w:rsidR="006B7321" w:rsidRDefault="006B7321" w:rsidP="002C5A10">
      <w:pPr>
        <w:spacing w:after="0" w:line="240" w:lineRule="auto"/>
        <w:ind w:left="348"/>
        <w:jc w:val="both"/>
        <w:textAlignment w:val="baseline"/>
        <w:outlineLvl w:val="1"/>
        <w:rPr>
          <w:rFonts w:eastAsia="Times New Roman" w:cstheme="minorHAnsi"/>
          <w:b/>
          <w:bCs/>
          <w:color w:val="000000"/>
          <w:lang w:eastAsia="fr-FR"/>
        </w:rPr>
      </w:pPr>
    </w:p>
    <w:p w14:paraId="329E59FB" w14:textId="485B95B9" w:rsidR="006B7321" w:rsidRPr="00656DC9" w:rsidRDefault="006B7321" w:rsidP="002C5A10">
      <w:pPr>
        <w:spacing w:after="0" w:line="240" w:lineRule="auto"/>
        <w:ind w:left="348" w:firstLine="708"/>
        <w:jc w:val="both"/>
        <w:textAlignment w:val="baseline"/>
        <w:outlineLvl w:val="1"/>
        <w:rPr>
          <w:rFonts w:eastAsia="Times New Roman" w:cstheme="minorHAnsi"/>
          <w:b/>
          <w:bCs/>
          <w:color w:val="C00000"/>
          <w:lang w:eastAsia="fr-FR"/>
        </w:rPr>
      </w:pPr>
      <w:r w:rsidRPr="006B7321">
        <w:rPr>
          <w:rFonts w:eastAsia="Times New Roman" w:cstheme="minorHAnsi"/>
          <w:b/>
          <w:bCs/>
          <w:color w:val="000000"/>
          <w:lang w:eastAsia="fr-FR"/>
        </w:rPr>
        <w:t xml:space="preserve">Point de vigilance : </w:t>
      </w:r>
      <w:r w:rsidRPr="00656DC9">
        <w:rPr>
          <w:rFonts w:eastAsia="Times New Roman" w:cstheme="minorHAnsi"/>
          <w:color w:val="C00000"/>
          <w:lang w:eastAsia="fr-FR"/>
        </w:rPr>
        <w:t xml:space="preserve">Dominique ATTIAS </w:t>
      </w:r>
      <w:r w:rsidR="00C44B9B" w:rsidRPr="00656DC9">
        <w:rPr>
          <w:rFonts w:eastAsia="Times New Roman" w:cstheme="minorHAnsi"/>
          <w:color w:val="C00000"/>
          <w:lang w:eastAsia="fr-FR"/>
        </w:rPr>
        <w:t>et</w:t>
      </w:r>
      <w:r w:rsidRPr="00656DC9">
        <w:rPr>
          <w:rFonts w:eastAsia="Times New Roman" w:cstheme="minorHAnsi"/>
          <w:color w:val="C00000"/>
          <w:lang w:eastAsia="fr-FR"/>
        </w:rPr>
        <w:t xml:space="preserve"> Carole SULLI</w:t>
      </w:r>
    </w:p>
    <w:p w14:paraId="2F853EF1" w14:textId="3703F993" w:rsidR="00946125" w:rsidRDefault="00946125" w:rsidP="002C5A10">
      <w:pPr>
        <w:pStyle w:val="Paragraphedeliste"/>
        <w:numPr>
          <w:ilvl w:val="0"/>
          <w:numId w:val="9"/>
        </w:numPr>
        <w:spacing w:after="0" w:line="240" w:lineRule="auto"/>
        <w:ind w:left="1788"/>
        <w:jc w:val="both"/>
        <w:textAlignment w:val="baseline"/>
        <w:outlineLvl w:val="1"/>
        <w:rPr>
          <w:rFonts w:eastAsia="Times New Roman" w:cstheme="minorHAnsi"/>
          <w:color w:val="000000"/>
          <w:lang w:eastAsia="fr-FR"/>
        </w:rPr>
      </w:pPr>
      <w:r>
        <w:rPr>
          <w:rFonts w:eastAsia="Times New Roman" w:cstheme="minorHAnsi"/>
          <w:color w:val="000000"/>
          <w:lang w:eastAsia="fr-FR"/>
        </w:rPr>
        <w:t xml:space="preserve">La partie civile </w:t>
      </w:r>
    </w:p>
    <w:p w14:paraId="7FEEC2E1" w14:textId="57388CFA" w:rsidR="006B7321" w:rsidRPr="0096089F" w:rsidRDefault="00485D5F" w:rsidP="002C5A10">
      <w:pPr>
        <w:pStyle w:val="Paragraphedeliste"/>
        <w:numPr>
          <w:ilvl w:val="0"/>
          <w:numId w:val="9"/>
        </w:numPr>
        <w:spacing w:after="0" w:line="240" w:lineRule="auto"/>
        <w:ind w:left="1788"/>
        <w:jc w:val="both"/>
        <w:textAlignment w:val="baseline"/>
        <w:outlineLvl w:val="1"/>
        <w:rPr>
          <w:rFonts w:eastAsia="Times New Roman" w:cstheme="minorHAnsi"/>
          <w:color w:val="000000"/>
          <w:lang w:eastAsia="fr-FR"/>
        </w:rPr>
      </w:pPr>
      <w:r>
        <w:rPr>
          <w:rFonts w:eastAsia="Times New Roman" w:cstheme="minorHAnsi"/>
          <w:color w:val="000000"/>
          <w:lang w:eastAsia="fr-FR"/>
        </w:rPr>
        <w:t xml:space="preserve">Les </w:t>
      </w:r>
      <w:r w:rsidR="006B7321" w:rsidRPr="0096089F">
        <w:rPr>
          <w:rFonts w:eastAsia="Times New Roman" w:cstheme="minorHAnsi"/>
          <w:color w:val="000000"/>
          <w:lang w:eastAsia="fr-FR"/>
        </w:rPr>
        <w:t>difficultés posées pour l’avocat</w:t>
      </w:r>
    </w:p>
    <w:p w14:paraId="05B723A2" w14:textId="11C5FD58" w:rsidR="006B7321" w:rsidRDefault="006B7321" w:rsidP="002C5A10">
      <w:pPr>
        <w:pStyle w:val="Paragraphedeliste"/>
        <w:numPr>
          <w:ilvl w:val="0"/>
          <w:numId w:val="9"/>
        </w:numPr>
        <w:spacing w:after="0" w:line="240" w:lineRule="auto"/>
        <w:ind w:left="1788"/>
        <w:jc w:val="both"/>
        <w:textAlignment w:val="baseline"/>
        <w:outlineLvl w:val="1"/>
        <w:rPr>
          <w:rFonts w:eastAsia="Times New Roman" w:cstheme="minorHAnsi"/>
          <w:color w:val="000000"/>
          <w:lang w:eastAsia="fr-FR"/>
        </w:rPr>
      </w:pPr>
      <w:r w:rsidRPr="0096089F">
        <w:rPr>
          <w:rFonts w:eastAsia="Times New Roman" w:cstheme="minorHAnsi"/>
          <w:color w:val="000000"/>
          <w:lang w:eastAsia="fr-FR"/>
        </w:rPr>
        <w:t xml:space="preserve">Les </w:t>
      </w:r>
      <w:r w:rsidR="00485D5F">
        <w:rPr>
          <w:rFonts w:eastAsia="Times New Roman" w:cstheme="minorHAnsi"/>
          <w:color w:val="000000"/>
          <w:lang w:eastAsia="fr-FR"/>
        </w:rPr>
        <w:t>n</w:t>
      </w:r>
      <w:r w:rsidRPr="0096089F">
        <w:rPr>
          <w:rFonts w:eastAsia="Times New Roman" w:cstheme="minorHAnsi"/>
          <w:color w:val="000000"/>
          <w:lang w:eastAsia="fr-FR"/>
        </w:rPr>
        <w:t>ullités</w:t>
      </w:r>
    </w:p>
    <w:p w14:paraId="046D3FF6" w14:textId="620181F4" w:rsidR="00485D5F" w:rsidRPr="00485D5F" w:rsidRDefault="00485D5F" w:rsidP="002C5A10">
      <w:pPr>
        <w:pStyle w:val="Paragraphedeliste"/>
        <w:numPr>
          <w:ilvl w:val="0"/>
          <w:numId w:val="9"/>
        </w:numPr>
        <w:spacing w:after="0" w:line="240" w:lineRule="auto"/>
        <w:ind w:left="1788"/>
        <w:jc w:val="both"/>
        <w:textAlignment w:val="baseline"/>
        <w:outlineLvl w:val="1"/>
        <w:rPr>
          <w:rFonts w:eastAsia="Times New Roman" w:cstheme="minorHAnsi"/>
          <w:b/>
          <w:bCs/>
          <w:lang w:eastAsia="fr-FR"/>
        </w:rPr>
      </w:pPr>
      <w:r w:rsidRPr="00485D5F">
        <w:rPr>
          <w:rFonts w:eastAsia="Times New Roman" w:cstheme="minorHAnsi"/>
          <w:lang w:eastAsia="fr-FR"/>
        </w:rPr>
        <w:t>La publicité restreinte</w:t>
      </w:r>
      <w:r w:rsidRPr="00485D5F">
        <w:rPr>
          <w:rFonts w:eastAsia="Times New Roman" w:cstheme="minorHAnsi"/>
          <w:b/>
          <w:bCs/>
          <w:lang w:eastAsia="fr-FR"/>
        </w:rPr>
        <w:t xml:space="preserve"> </w:t>
      </w:r>
    </w:p>
    <w:p w14:paraId="6E3B65C1" w14:textId="7E21A3B2" w:rsidR="00485D5F" w:rsidRDefault="00485D5F" w:rsidP="0065563F">
      <w:pPr>
        <w:rPr>
          <w:rFonts w:eastAsia="Times New Roman" w:cstheme="minorHAnsi"/>
          <w:b/>
          <w:bCs/>
          <w:color w:val="000000"/>
          <w:lang w:eastAsia="fr-FR"/>
        </w:rPr>
      </w:pPr>
    </w:p>
    <w:p w14:paraId="616C68EE" w14:textId="77777777" w:rsidR="00E176A1" w:rsidRPr="002F1CED" w:rsidRDefault="00E176A1" w:rsidP="00656DC9">
      <w:pPr>
        <w:spacing w:after="0" w:line="240" w:lineRule="auto"/>
        <w:ind w:left="708"/>
        <w:jc w:val="both"/>
        <w:textAlignment w:val="baseline"/>
        <w:outlineLvl w:val="1"/>
        <w:rPr>
          <w:rFonts w:eastAsia="Times New Roman" w:cstheme="minorHAnsi"/>
          <w:b/>
          <w:bCs/>
          <w:color w:val="000000"/>
          <w:lang w:eastAsia="fr-FR"/>
        </w:rPr>
      </w:pPr>
      <w:r w:rsidRPr="00656DC9">
        <w:rPr>
          <w:rFonts w:eastAsia="Times New Roman" w:cstheme="minorHAnsi"/>
          <w:b/>
          <w:bCs/>
          <w:color w:val="000000"/>
          <w:shd w:val="clear" w:color="auto" w:fill="FFE599" w:themeFill="accent4" w:themeFillTint="66"/>
          <w:lang w:eastAsia="fr-FR"/>
        </w:rPr>
        <w:t>ECHANGES AVEC LES PARTICIPANTS</w:t>
      </w:r>
    </w:p>
    <w:p w14:paraId="6052D278" w14:textId="77777777" w:rsidR="0065563F" w:rsidRPr="0065563F" w:rsidRDefault="0065563F" w:rsidP="00A00599">
      <w:pPr>
        <w:spacing w:after="0"/>
        <w:rPr>
          <w:rFonts w:eastAsia="Times New Roman" w:cstheme="minorHAnsi"/>
          <w:b/>
          <w:bCs/>
          <w:color w:val="000000"/>
          <w:lang w:eastAsia="fr-FR"/>
        </w:rPr>
      </w:pPr>
    </w:p>
    <w:p w14:paraId="439100D4" w14:textId="77777777" w:rsidR="00413B86" w:rsidRPr="000121A9" w:rsidRDefault="006B7321" w:rsidP="00E176A1">
      <w:pPr>
        <w:spacing w:after="0" w:line="240" w:lineRule="auto"/>
        <w:ind w:left="708"/>
        <w:jc w:val="both"/>
        <w:textAlignment w:val="baseline"/>
        <w:outlineLvl w:val="1"/>
        <w:rPr>
          <w:rFonts w:eastAsia="Times New Roman" w:cstheme="minorHAnsi"/>
          <w:b/>
          <w:bCs/>
          <w:color w:val="0070C0"/>
          <w:sz w:val="24"/>
          <w:szCs w:val="24"/>
          <w:lang w:eastAsia="fr-FR"/>
        </w:rPr>
      </w:pPr>
      <w:r w:rsidRPr="000121A9">
        <w:rPr>
          <w:rFonts w:eastAsia="Times New Roman" w:cstheme="minorHAnsi"/>
          <w:b/>
          <w:bCs/>
          <w:color w:val="0070C0"/>
          <w:sz w:val="24"/>
          <w:szCs w:val="24"/>
          <w:lang w:eastAsia="fr-FR"/>
        </w:rPr>
        <w:t>LES MESURES</w:t>
      </w:r>
      <w:r w:rsidR="00C44B9B" w:rsidRPr="000121A9">
        <w:rPr>
          <w:rFonts w:eastAsia="Times New Roman" w:cstheme="minorHAnsi"/>
          <w:b/>
          <w:bCs/>
          <w:color w:val="0070C0"/>
          <w:sz w:val="24"/>
          <w:szCs w:val="24"/>
          <w:lang w:eastAsia="fr-FR"/>
        </w:rPr>
        <w:t xml:space="preserve"> POSSIBLES</w:t>
      </w:r>
      <w:r w:rsidRPr="000121A9">
        <w:rPr>
          <w:rFonts w:eastAsia="Times New Roman" w:cstheme="minorHAnsi"/>
          <w:b/>
          <w:bCs/>
          <w:color w:val="0070C0"/>
          <w:sz w:val="24"/>
          <w:szCs w:val="24"/>
          <w:lang w:eastAsia="fr-FR"/>
        </w:rPr>
        <w:t xml:space="preserve"> : </w:t>
      </w:r>
    </w:p>
    <w:p w14:paraId="0276937E" w14:textId="77777777" w:rsidR="000E068F" w:rsidRPr="000E068F" w:rsidRDefault="000E068F" w:rsidP="00E176A1">
      <w:pPr>
        <w:pStyle w:val="Paragraphedeliste"/>
        <w:spacing w:after="0" w:line="240" w:lineRule="auto"/>
        <w:ind w:left="1416"/>
        <w:jc w:val="both"/>
        <w:textAlignment w:val="baseline"/>
        <w:outlineLvl w:val="1"/>
        <w:rPr>
          <w:rFonts w:eastAsia="Times New Roman" w:cstheme="minorHAnsi"/>
          <w:bCs/>
          <w:color w:val="0070C0"/>
          <w:lang w:eastAsia="fr-FR"/>
        </w:rPr>
      </w:pPr>
    </w:p>
    <w:p w14:paraId="4B725EC8" w14:textId="160E6D71" w:rsidR="00413B86" w:rsidRPr="00656DC9" w:rsidRDefault="00703F08" w:rsidP="00656DC9">
      <w:pPr>
        <w:pStyle w:val="Paragraphedeliste"/>
        <w:numPr>
          <w:ilvl w:val="0"/>
          <w:numId w:val="11"/>
        </w:numPr>
        <w:spacing w:after="0" w:line="240" w:lineRule="auto"/>
        <w:ind w:left="1416"/>
        <w:jc w:val="both"/>
        <w:textAlignment w:val="baseline"/>
        <w:outlineLvl w:val="1"/>
        <w:rPr>
          <w:rFonts w:eastAsia="Times New Roman" w:cstheme="minorHAnsi"/>
          <w:bCs/>
          <w:lang w:eastAsia="fr-FR"/>
        </w:rPr>
      </w:pPr>
      <w:r w:rsidRPr="00656DC9">
        <w:rPr>
          <w:rFonts w:eastAsia="Times New Roman" w:cstheme="minorHAnsi"/>
          <w:b/>
          <w:bCs/>
          <w:lang w:eastAsia="fr-FR"/>
        </w:rPr>
        <w:t>L</w:t>
      </w:r>
      <w:r w:rsidR="00413B86" w:rsidRPr="00656DC9">
        <w:rPr>
          <w:rFonts w:eastAsia="Times New Roman" w:cstheme="minorHAnsi"/>
          <w:b/>
          <w:bCs/>
          <w:lang w:eastAsia="fr-FR"/>
        </w:rPr>
        <w:t xml:space="preserve">es mesures éducatives judiciaires provisoires et post </w:t>
      </w:r>
      <w:r w:rsidRPr="00656DC9">
        <w:rPr>
          <w:rFonts w:eastAsia="Times New Roman" w:cstheme="minorHAnsi"/>
          <w:b/>
          <w:bCs/>
          <w:lang w:eastAsia="fr-FR"/>
        </w:rPr>
        <w:t>sentencielles</w:t>
      </w:r>
      <w:r w:rsidR="00656DC9" w:rsidRPr="00656DC9">
        <w:rPr>
          <w:rFonts w:eastAsia="Times New Roman" w:cstheme="minorHAnsi"/>
          <w:b/>
          <w:bCs/>
          <w:lang w:eastAsia="fr-FR"/>
        </w:rPr>
        <w:t> :</w:t>
      </w:r>
      <w:r w:rsidR="00656DC9">
        <w:rPr>
          <w:rFonts w:eastAsia="Times New Roman" w:cstheme="minorHAnsi"/>
          <w:b/>
          <w:bCs/>
          <w:lang w:eastAsia="fr-FR"/>
        </w:rPr>
        <w:t xml:space="preserve"> </w:t>
      </w:r>
      <w:r w:rsidR="0049022A" w:rsidRPr="00656DC9">
        <w:rPr>
          <w:rFonts w:eastAsia="Times New Roman" w:cstheme="minorHAnsi"/>
          <w:bCs/>
          <w:color w:val="C00000"/>
          <w:lang w:eastAsia="fr-FR"/>
        </w:rPr>
        <w:t xml:space="preserve">Alice </w:t>
      </w:r>
      <w:r w:rsidR="000E068F" w:rsidRPr="00656DC9">
        <w:rPr>
          <w:rFonts w:eastAsia="Times New Roman" w:cstheme="minorHAnsi"/>
          <w:bCs/>
          <w:color w:val="C00000"/>
          <w:lang w:eastAsia="fr-FR"/>
        </w:rPr>
        <w:t>GRUNENWALD</w:t>
      </w:r>
    </w:p>
    <w:p w14:paraId="787D7BA6" w14:textId="5FBB66D6" w:rsidR="00703F08" w:rsidRPr="00703F08" w:rsidRDefault="006B7321" w:rsidP="00E176A1">
      <w:pPr>
        <w:pStyle w:val="Paragraphedeliste"/>
        <w:numPr>
          <w:ilvl w:val="0"/>
          <w:numId w:val="11"/>
        </w:numPr>
        <w:spacing w:after="0" w:line="240" w:lineRule="auto"/>
        <w:ind w:left="1416"/>
        <w:jc w:val="both"/>
        <w:textAlignment w:val="baseline"/>
        <w:outlineLvl w:val="1"/>
        <w:rPr>
          <w:rFonts w:eastAsia="Times New Roman" w:cstheme="minorHAnsi"/>
          <w:b/>
          <w:bCs/>
          <w:color w:val="000000"/>
          <w:lang w:eastAsia="fr-FR"/>
        </w:rPr>
      </w:pPr>
      <w:r w:rsidRPr="00703F08">
        <w:rPr>
          <w:rFonts w:eastAsia="Times New Roman" w:cstheme="minorHAnsi"/>
          <w:b/>
          <w:bCs/>
          <w:lang w:eastAsia="fr-FR"/>
        </w:rPr>
        <w:t>Mesures de sûreté</w:t>
      </w:r>
      <w:r w:rsidR="0065563F">
        <w:rPr>
          <w:rFonts w:eastAsia="Times New Roman" w:cstheme="minorHAnsi"/>
          <w:b/>
          <w:bCs/>
          <w:lang w:eastAsia="fr-FR"/>
        </w:rPr>
        <w:t xml:space="preserve"> </w:t>
      </w:r>
      <w:r w:rsidR="00703F08" w:rsidRPr="00656DC9">
        <w:rPr>
          <w:rFonts w:eastAsia="Times New Roman" w:cstheme="minorHAnsi"/>
          <w:color w:val="C00000"/>
          <w:lang w:eastAsia="fr-FR"/>
        </w:rPr>
        <w:t>Carole SULLI</w:t>
      </w:r>
    </w:p>
    <w:p w14:paraId="3C67E308" w14:textId="0708592F" w:rsidR="00703F08" w:rsidRPr="00C44B9B" w:rsidRDefault="00703F08" w:rsidP="00E176A1">
      <w:pPr>
        <w:pStyle w:val="Paragraphedeliste"/>
        <w:numPr>
          <w:ilvl w:val="0"/>
          <w:numId w:val="11"/>
        </w:numPr>
        <w:spacing w:after="0" w:line="240" w:lineRule="auto"/>
        <w:ind w:left="1416"/>
        <w:jc w:val="both"/>
        <w:textAlignment w:val="baseline"/>
        <w:outlineLvl w:val="1"/>
        <w:rPr>
          <w:rFonts w:eastAsia="Times New Roman" w:cstheme="minorHAnsi"/>
          <w:b/>
          <w:bCs/>
          <w:color w:val="000000"/>
          <w:lang w:eastAsia="fr-FR"/>
        </w:rPr>
      </w:pPr>
      <w:r>
        <w:rPr>
          <w:rFonts w:eastAsia="Times New Roman" w:cstheme="minorHAnsi"/>
          <w:b/>
          <w:bCs/>
          <w:color w:val="000000"/>
          <w:lang w:eastAsia="fr-FR"/>
        </w:rPr>
        <w:t xml:space="preserve">Les peines </w:t>
      </w:r>
      <w:r w:rsidRPr="00656DC9">
        <w:rPr>
          <w:rFonts w:eastAsia="Times New Roman" w:cstheme="minorHAnsi"/>
          <w:color w:val="C00000"/>
          <w:lang w:eastAsia="fr-FR"/>
        </w:rPr>
        <w:t>Sophie LEGRAND</w:t>
      </w:r>
    </w:p>
    <w:p w14:paraId="4B06E3F1" w14:textId="77777777" w:rsidR="006B7321" w:rsidRPr="00C44B9B" w:rsidRDefault="006B7321" w:rsidP="00E176A1">
      <w:pPr>
        <w:spacing w:after="0" w:line="240" w:lineRule="auto"/>
        <w:ind w:left="696"/>
        <w:jc w:val="both"/>
        <w:textAlignment w:val="baseline"/>
        <w:outlineLvl w:val="1"/>
        <w:rPr>
          <w:rFonts w:eastAsia="Times New Roman" w:cstheme="minorHAnsi"/>
          <w:b/>
          <w:bCs/>
          <w:color w:val="000000"/>
          <w:lang w:eastAsia="fr-FR"/>
        </w:rPr>
      </w:pPr>
    </w:p>
    <w:p w14:paraId="2FF9B6ED" w14:textId="318EEA08" w:rsidR="00024E6F" w:rsidRDefault="00C44B9B" w:rsidP="00E176A1">
      <w:pPr>
        <w:spacing w:after="0" w:line="240" w:lineRule="auto"/>
        <w:ind w:left="696"/>
        <w:jc w:val="both"/>
        <w:textAlignment w:val="baseline"/>
        <w:outlineLvl w:val="1"/>
        <w:rPr>
          <w:rFonts w:eastAsia="Times New Roman" w:cstheme="minorHAnsi"/>
          <w:color w:val="FF0000"/>
          <w:lang w:eastAsia="fr-FR"/>
        </w:rPr>
      </w:pPr>
      <w:r w:rsidRPr="000121A9">
        <w:rPr>
          <w:rFonts w:eastAsia="Times New Roman" w:cstheme="minorHAnsi"/>
          <w:b/>
          <w:bCs/>
          <w:color w:val="0070C0"/>
          <w:sz w:val="24"/>
          <w:szCs w:val="24"/>
          <w:lang w:eastAsia="fr-FR"/>
        </w:rPr>
        <w:t>LES VOIES DE RECOURS</w:t>
      </w:r>
      <w:r w:rsidRPr="000121A9">
        <w:rPr>
          <w:rFonts w:eastAsia="Times New Roman" w:cstheme="minorHAnsi"/>
          <w:b/>
          <w:bCs/>
          <w:color w:val="0070C0"/>
          <w:lang w:eastAsia="fr-FR"/>
        </w:rPr>
        <w:t xml:space="preserve"> </w:t>
      </w:r>
      <w:r w:rsidR="00266DBB" w:rsidRPr="000121A9">
        <w:rPr>
          <w:rFonts w:eastAsia="Times New Roman" w:cstheme="minorHAnsi"/>
          <w:color w:val="0070C0"/>
          <w:lang w:eastAsia="fr-FR"/>
        </w:rPr>
        <w:t xml:space="preserve">: </w:t>
      </w:r>
      <w:r w:rsidR="000E068F" w:rsidRPr="00656DC9">
        <w:rPr>
          <w:rFonts w:eastAsia="Times New Roman" w:cstheme="minorHAnsi"/>
          <w:color w:val="C00000"/>
          <w:lang w:eastAsia="fr-FR"/>
        </w:rPr>
        <w:t xml:space="preserve">Etienne LESAGE </w:t>
      </w:r>
    </w:p>
    <w:p w14:paraId="3B2C59DB" w14:textId="77777777" w:rsidR="00F117DC" w:rsidRDefault="00F117DC" w:rsidP="00E176A1">
      <w:pPr>
        <w:spacing w:after="0" w:line="240" w:lineRule="auto"/>
        <w:ind w:left="696"/>
        <w:jc w:val="both"/>
        <w:textAlignment w:val="baseline"/>
        <w:outlineLvl w:val="1"/>
        <w:rPr>
          <w:rFonts w:eastAsia="Times New Roman" w:cstheme="minorHAnsi"/>
          <w:color w:val="000000"/>
          <w:lang w:eastAsia="fr-FR"/>
        </w:rPr>
      </w:pPr>
    </w:p>
    <w:p w14:paraId="6E53B5E3" w14:textId="1A04F3B6" w:rsidR="00CF47B4" w:rsidRPr="009B298F" w:rsidRDefault="00C131A9" w:rsidP="00E176A1">
      <w:pPr>
        <w:spacing w:after="0" w:line="240" w:lineRule="auto"/>
        <w:ind w:left="696"/>
        <w:jc w:val="both"/>
        <w:textAlignment w:val="baseline"/>
        <w:outlineLvl w:val="1"/>
        <w:rPr>
          <w:rFonts w:eastAsia="Times New Roman" w:cstheme="minorHAnsi"/>
          <w:b/>
          <w:bCs/>
          <w:color w:val="000000"/>
          <w:lang w:eastAsia="fr-FR"/>
        </w:rPr>
      </w:pPr>
      <w:r w:rsidRPr="000121A9">
        <w:rPr>
          <w:rFonts w:eastAsia="Times New Roman" w:cstheme="minorHAnsi"/>
          <w:b/>
          <w:bCs/>
          <w:color w:val="0070C0"/>
          <w:sz w:val="24"/>
          <w:szCs w:val="24"/>
          <w:lang w:eastAsia="fr-FR"/>
        </w:rPr>
        <w:t>L’APPLICATION ET L’EXECUTION DES PEINES</w:t>
      </w:r>
      <w:r w:rsidR="00FD29D0" w:rsidRPr="000121A9">
        <w:rPr>
          <w:rFonts w:eastAsia="Times New Roman" w:cstheme="minorHAnsi"/>
          <w:b/>
          <w:bCs/>
          <w:color w:val="0070C0"/>
          <w:sz w:val="24"/>
          <w:szCs w:val="24"/>
          <w:lang w:eastAsia="fr-FR"/>
        </w:rPr>
        <w:t xml:space="preserve"> / JUSTICE RESTAU</w:t>
      </w:r>
      <w:r w:rsidR="000E068F" w:rsidRPr="000121A9">
        <w:rPr>
          <w:rFonts w:eastAsia="Times New Roman" w:cstheme="minorHAnsi"/>
          <w:b/>
          <w:bCs/>
          <w:color w:val="0070C0"/>
          <w:sz w:val="24"/>
          <w:szCs w:val="24"/>
          <w:lang w:eastAsia="fr-FR"/>
        </w:rPr>
        <w:t>RA</w:t>
      </w:r>
      <w:r w:rsidR="00FD29D0" w:rsidRPr="000121A9">
        <w:rPr>
          <w:rFonts w:eastAsia="Times New Roman" w:cstheme="minorHAnsi"/>
          <w:b/>
          <w:bCs/>
          <w:color w:val="0070C0"/>
          <w:sz w:val="24"/>
          <w:szCs w:val="24"/>
          <w:lang w:eastAsia="fr-FR"/>
        </w:rPr>
        <w:t>TIVE</w:t>
      </w:r>
      <w:r w:rsidRPr="000121A9">
        <w:rPr>
          <w:rFonts w:eastAsia="Times New Roman" w:cstheme="minorHAnsi"/>
          <w:b/>
          <w:bCs/>
          <w:color w:val="0070C0"/>
          <w:sz w:val="24"/>
          <w:szCs w:val="24"/>
          <w:lang w:eastAsia="fr-FR"/>
        </w:rPr>
        <w:t> </w:t>
      </w:r>
      <w:r w:rsidR="00F117DC" w:rsidRPr="000121A9">
        <w:rPr>
          <w:rFonts w:eastAsia="Times New Roman" w:cstheme="minorHAnsi"/>
          <w:b/>
          <w:bCs/>
          <w:color w:val="0070C0"/>
          <w:sz w:val="24"/>
          <w:szCs w:val="24"/>
          <w:lang w:eastAsia="fr-FR"/>
        </w:rPr>
        <w:t>:</w:t>
      </w:r>
      <w:r w:rsidR="00F117DC" w:rsidRPr="000121A9">
        <w:rPr>
          <w:rFonts w:eastAsia="Times New Roman" w:cstheme="minorHAnsi"/>
          <w:b/>
          <w:bCs/>
          <w:color w:val="0070C0"/>
          <w:lang w:eastAsia="fr-FR"/>
        </w:rPr>
        <w:t xml:space="preserve"> </w:t>
      </w:r>
      <w:r w:rsidR="00231C53" w:rsidRPr="00656DC9">
        <w:rPr>
          <w:rFonts w:eastAsia="Times New Roman" w:cstheme="minorHAnsi"/>
          <w:color w:val="C00000"/>
          <w:lang w:eastAsia="fr-FR"/>
        </w:rPr>
        <w:t>Carole S</w:t>
      </w:r>
      <w:r w:rsidR="004D2D11" w:rsidRPr="00656DC9">
        <w:rPr>
          <w:rFonts w:eastAsia="Times New Roman" w:cstheme="minorHAnsi"/>
          <w:color w:val="C00000"/>
          <w:lang w:eastAsia="fr-FR"/>
        </w:rPr>
        <w:t>ULLI</w:t>
      </w:r>
    </w:p>
    <w:p w14:paraId="77CD3167" w14:textId="75B43337" w:rsidR="009B298F" w:rsidRDefault="009B298F" w:rsidP="00E176A1">
      <w:pPr>
        <w:spacing w:after="0" w:line="240" w:lineRule="auto"/>
        <w:ind w:left="696"/>
        <w:jc w:val="both"/>
        <w:textAlignment w:val="baseline"/>
        <w:outlineLvl w:val="1"/>
        <w:rPr>
          <w:rFonts w:eastAsia="Times New Roman" w:cstheme="minorHAnsi"/>
          <w:b/>
          <w:bCs/>
          <w:color w:val="000000"/>
          <w:lang w:eastAsia="fr-FR"/>
        </w:rPr>
      </w:pPr>
    </w:p>
    <w:p w14:paraId="7F63DCC9" w14:textId="77777777" w:rsidR="00FD29D0" w:rsidRDefault="00FD29D0" w:rsidP="00E176A1">
      <w:pPr>
        <w:spacing w:after="0" w:line="240" w:lineRule="auto"/>
        <w:ind w:left="696"/>
        <w:jc w:val="both"/>
        <w:textAlignment w:val="baseline"/>
        <w:outlineLvl w:val="1"/>
        <w:rPr>
          <w:rFonts w:eastAsia="Times New Roman" w:cstheme="minorHAnsi"/>
          <w:b/>
          <w:bCs/>
          <w:color w:val="000000"/>
          <w:lang w:eastAsia="fr-FR"/>
        </w:rPr>
      </w:pPr>
    </w:p>
    <w:p w14:paraId="2CA28257" w14:textId="77777777" w:rsidR="00E176A1" w:rsidRPr="002F1CED" w:rsidRDefault="00E176A1" w:rsidP="00656DC9">
      <w:pPr>
        <w:spacing w:after="0" w:line="240" w:lineRule="auto"/>
        <w:ind w:left="708"/>
        <w:jc w:val="both"/>
        <w:textAlignment w:val="baseline"/>
        <w:outlineLvl w:val="1"/>
        <w:rPr>
          <w:rFonts w:eastAsia="Times New Roman" w:cstheme="minorHAnsi"/>
          <w:b/>
          <w:bCs/>
          <w:color w:val="000000"/>
          <w:lang w:eastAsia="fr-FR"/>
        </w:rPr>
      </w:pPr>
      <w:r w:rsidRPr="00656DC9">
        <w:rPr>
          <w:rFonts w:eastAsia="Times New Roman" w:cstheme="minorHAnsi"/>
          <w:b/>
          <w:bCs/>
          <w:color w:val="000000"/>
          <w:shd w:val="clear" w:color="auto" w:fill="FFE599" w:themeFill="accent4" w:themeFillTint="66"/>
          <w:lang w:eastAsia="fr-FR"/>
        </w:rPr>
        <w:t>ECHANGES AVEC LES PARTICIPANTS</w:t>
      </w:r>
    </w:p>
    <w:p w14:paraId="274EC459" w14:textId="77777777" w:rsidR="0065563F" w:rsidRDefault="0065563F" w:rsidP="005E2334">
      <w:pPr>
        <w:spacing w:after="0" w:line="240" w:lineRule="auto"/>
        <w:jc w:val="both"/>
        <w:textAlignment w:val="baseline"/>
        <w:outlineLvl w:val="1"/>
        <w:rPr>
          <w:rFonts w:eastAsia="Times New Roman" w:cstheme="minorHAnsi"/>
          <w:b/>
          <w:bCs/>
          <w:color w:val="000000"/>
          <w:lang w:eastAsia="fr-FR"/>
        </w:rPr>
      </w:pPr>
    </w:p>
    <w:p w14:paraId="293D0DF1" w14:textId="264C8E73" w:rsidR="00BE587F" w:rsidRDefault="00BE587F" w:rsidP="005E2334">
      <w:pPr>
        <w:spacing w:after="0" w:line="240" w:lineRule="auto"/>
        <w:jc w:val="both"/>
        <w:textAlignment w:val="baseline"/>
        <w:outlineLvl w:val="1"/>
        <w:rPr>
          <w:rFonts w:eastAsia="Times New Roman" w:cstheme="minorHAnsi"/>
          <w:b/>
          <w:bCs/>
          <w:color w:val="000000"/>
          <w:lang w:eastAsia="fr-FR"/>
        </w:rPr>
      </w:pPr>
    </w:p>
    <w:p w14:paraId="5AE09114" w14:textId="77777777" w:rsidR="00656DC9" w:rsidRDefault="00BE587F" w:rsidP="00BE587F">
      <w:pPr>
        <w:spacing w:after="0" w:line="240" w:lineRule="auto"/>
        <w:jc w:val="both"/>
        <w:textAlignment w:val="baseline"/>
        <w:outlineLvl w:val="1"/>
        <w:rPr>
          <w:rFonts w:eastAsia="Times New Roman" w:cstheme="minorHAnsi"/>
          <w:b/>
          <w:bCs/>
          <w:color w:val="C00000"/>
          <w:sz w:val="24"/>
          <w:szCs w:val="24"/>
          <w:lang w:eastAsia="fr-FR"/>
        </w:rPr>
      </w:pPr>
      <w:r w:rsidRPr="000121A9">
        <w:rPr>
          <w:rFonts w:eastAsia="Times New Roman" w:cstheme="minorHAnsi"/>
          <w:b/>
          <w:bCs/>
          <w:color w:val="0070C0"/>
          <w:sz w:val="24"/>
          <w:szCs w:val="24"/>
          <w:lang w:eastAsia="fr-FR"/>
        </w:rPr>
        <w:t>PROPOS CONCLUSIFS :</w:t>
      </w:r>
    </w:p>
    <w:p w14:paraId="62019895" w14:textId="1E33CF43" w:rsidR="00BE587F" w:rsidRPr="00024E6F" w:rsidRDefault="00656DC9" w:rsidP="00BE587F">
      <w:pPr>
        <w:spacing w:after="0" w:line="240" w:lineRule="auto"/>
        <w:jc w:val="both"/>
        <w:textAlignment w:val="baseline"/>
        <w:outlineLvl w:val="1"/>
        <w:rPr>
          <w:rFonts w:eastAsia="Times New Roman" w:cstheme="minorHAnsi"/>
          <w:color w:val="0070C0"/>
          <w:lang w:eastAsia="fr-FR"/>
        </w:rPr>
      </w:pPr>
      <w:r w:rsidRPr="00656DC9">
        <w:rPr>
          <w:rFonts w:eastAsia="Times New Roman" w:cstheme="minorHAnsi"/>
          <w:b/>
          <w:bCs/>
          <w:lang w:eastAsia="fr-FR"/>
        </w:rPr>
        <w:t xml:space="preserve">Reste-t-il encore une justice pénale des mineurs ? : </w:t>
      </w:r>
      <w:r w:rsidR="00BE587F" w:rsidRPr="00656DC9">
        <w:rPr>
          <w:rFonts w:eastAsia="Times New Roman" w:cstheme="minorHAnsi"/>
          <w:color w:val="C00000"/>
          <w:lang w:eastAsia="fr-FR"/>
        </w:rPr>
        <w:t xml:space="preserve">Dominique ATTIAS </w:t>
      </w:r>
    </w:p>
    <w:bookmarkEnd w:id="2"/>
    <w:bookmarkEnd w:id="3"/>
    <w:sectPr w:rsidR="00BE587F" w:rsidRPr="00024E6F" w:rsidSect="00391B7A">
      <w:headerReference w:type="default" r:id="rId7"/>
      <w:footerReference w:type="default" r:id="rId8"/>
      <w:headerReference w:type="first" r:id="rId9"/>
      <w:pgSz w:w="11906" w:h="16838"/>
      <w:pgMar w:top="720"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C9EB7" w14:textId="77777777" w:rsidR="00D65E54" w:rsidRDefault="00D65E54" w:rsidP="00A746C0">
      <w:pPr>
        <w:spacing w:after="0" w:line="240" w:lineRule="auto"/>
      </w:pPr>
      <w:r>
        <w:separator/>
      </w:r>
    </w:p>
  </w:endnote>
  <w:endnote w:type="continuationSeparator" w:id="0">
    <w:p w14:paraId="1FE5CE7C" w14:textId="77777777" w:rsidR="00D65E54" w:rsidRDefault="00D65E54" w:rsidP="00A7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809756"/>
      <w:docPartObj>
        <w:docPartGallery w:val="Page Numbers (Bottom of Page)"/>
        <w:docPartUnique/>
      </w:docPartObj>
    </w:sdtPr>
    <w:sdtEndPr/>
    <w:sdtContent>
      <w:p w14:paraId="3A4E5279" w14:textId="58382373" w:rsidR="00374ACE" w:rsidRDefault="00374ACE">
        <w:pPr>
          <w:pStyle w:val="Pieddepage"/>
          <w:jc w:val="right"/>
        </w:pPr>
        <w:r>
          <w:fldChar w:fldCharType="begin"/>
        </w:r>
        <w:r>
          <w:instrText>PAGE   \* MERGEFORMAT</w:instrText>
        </w:r>
        <w:r>
          <w:fldChar w:fldCharType="separate"/>
        </w:r>
        <w:r w:rsidR="0056448E">
          <w:rPr>
            <w:noProof/>
          </w:rPr>
          <w:t>3</w:t>
        </w:r>
        <w:r>
          <w:fldChar w:fldCharType="end"/>
        </w:r>
      </w:p>
    </w:sdtContent>
  </w:sdt>
  <w:p w14:paraId="633C4069" w14:textId="77777777" w:rsidR="00374ACE" w:rsidRDefault="00374A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A0C8" w14:textId="77777777" w:rsidR="00D65E54" w:rsidRDefault="00D65E54" w:rsidP="00A746C0">
      <w:pPr>
        <w:spacing w:after="0" w:line="240" w:lineRule="auto"/>
      </w:pPr>
      <w:r>
        <w:separator/>
      </w:r>
    </w:p>
  </w:footnote>
  <w:footnote w:type="continuationSeparator" w:id="0">
    <w:p w14:paraId="49B7F78A" w14:textId="77777777" w:rsidR="00D65E54" w:rsidRDefault="00D65E54" w:rsidP="00A74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D9C4" w14:textId="0B1A72F0" w:rsidR="00374ACE" w:rsidRDefault="00C82BF5" w:rsidP="00C82BF5">
    <w:pPr>
      <w:pStyle w:val="En-tte"/>
    </w:pPr>
    <w:r>
      <w:rPr>
        <w:noProof/>
      </w:rPr>
      <w:drawing>
        <wp:anchor distT="0" distB="0" distL="114300" distR="114300" simplePos="0" relativeHeight="251658240" behindDoc="0" locked="0" layoutInCell="1" allowOverlap="1" wp14:anchorId="591DD7DE" wp14:editId="2E5E1F90">
          <wp:simplePos x="0" y="0"/>
          <wp:positionH relativeFrom="column">
            <wp:posOffset>6019165</wp:posOffset>
          </wp:positionH>
          <wp:positionV relativeFrom="paragraph">
            <wp:posOffset>93980</wp:posOffset>
          </wp:positionV>
          <wp:extent cx="567055" cy="509270"/>
          <wp:effectExtent l="0" t="0" r="4445" b="5080"/>
          <wp:wrapThrough wrapText="bothSides">
            <wp:wrapPolygon edited="0">
              <wp:start x="0" y="0"/>
              <wp:lineTo x="0" y="21007"/>
              <wp:lineTo x="21044" y="21007"/>
              <wp:lineTo x="2104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7055" cy="509270"/>
                  </a:xfrm>
                  <a:prstGeom prst="rect">
                    <a:avLst/>
                  </a:prstGeom>
                </pic:spPr>
              </pic:pic>
            </a:graphicData>
          </a:graphic>
        </wp:anchor>
      </w:drawing>
    </w:r>
    <w:r>
      <w:t xml:space="preserve"> </w:t>
    </w:r>
    <w:r>
      <w:rPr>
        <w:noProof/>
      </w:rPr>
      <w:drawing>
        <wp:inline distT="0" distB="0" distL="0" distR="0" wp14:anchorId="1FFEB316" wp14:editId="76BC4771">
          <wp:extent cx="1236134" cy="606021"/>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67930" cy="621609"/>
                  </a:xfrm>
                  <a:prstGeom prst="rect">
                    <a:avLst/>
                  </a:prstGeom>
                </pic:spPr>
              </pic:pic>
            </a:graphicData>
          </a:graphic>
        </wp:inline>
      </w:drawing>
    </w:r>
  </w:p>
  <w:p w14:paraId="10B8060F" w14:textId="7ECD1706" w:rsidR="00850D3D" w:rsidRDefault="00850D3D" w:rsidP="00C82B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F56E" w14:textId="0754E76C" w:rsidR="00C82BF5" w:rsidRDefault="00C82BF5" w:rsidP="00C82BF5">
    <w:pPr>
      <w:pStyle w:val="En-tte"/>
      <w:jc w:val="center"/>
    </w:pPr>
    <w:r>
      <w:rPr>
        <w:noProof/>
      </w:rPr>
      <w:drawing>
        <wp:inline distT="0" distB="0" distL="0" distR="0" wp14:anchorId="5F3EC0D2" wp14:editId="6E564753">
          <wp:extent cx="5524018" cy="1359628"/>
          <wp:effectExtent l="0" t="0" r="63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randatelier_1633x402.jpg"/>
                  <pic:cNvPicPr/>
                </pic:nvPicPr>
                <pic:blipFill>
                  <a:blip r:embed="rId1">
                    <a:extLst>
                      <a:ext uri="{28A0092B-C50C-407E-A947-70E740481C1C}">
                        <a14:useLocalDpi xmlns:a14="http://schemas.microsoft.com/office/drawing/2010/main" val="0"/>
                      </a:ext>
                    </a:extLst>
                  </a:blip>
                  <a:stretch>
                    <a:fillRect/>
                  </a:stretch>
                </pic:blipFill>
                <pic:spPr>
                  <a:xfrm>
                    <a:off x="0" y="0"/>
                    <a:ext cx="5524018" cy="1359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7EE7"/>
    <w:multiLevelType w:val="hybridMultilevel"/>
    <w:tmpl w:val="4F9EBBC0"/>
    <w:lvl w:ilvl="0" w:tplc="46A6B154">
      <w:start w:val="1"/>
      <w:numFmt w:val="bullet"/>
      <w:lvlText w:val="-"/>
      <w:lvlJc w:val="left"/>
      <w:pPr>
        <w:ind w:left="2136" w:hanging="360"/>
      </w:pPr>
      <w:rPr>
        <w:rFonts w:ascii="Garamond" w:hAnsi="Garamond"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9041A4C"/>
    <w:multiLevelType w:val="hybridMultilevel"/>
    <w:tmpl w:val="293E79E4"/>
    <w:lvl w:ilvl="0" w:tplc="46A6B154">
      <w:start w:val="1"/>
      <w:numFmt w:val="bullet"/>
      <w:lvlText w:val="-"/>
      <w:lvlJc w:val="left"/>
      <w:pPr>
        <w:ind w:left="1218" w:hanging="360"/>
      </w:pPr>
      <w:rPr>
        <w:rFonts w:ascii="Garamond" w:hAnsi="Garamond"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2" w15:restartNumberingAfterBreak="0">
    <w:nsid w:val="0DF052E5"/>
    <w:multiLevelType w:val="hybridMultilevel"/>
    <w:tmpl w:val="062E4E08"/>
    <w:lvl w:ilvl="0" w:tplc="46A6B154">
      <w:start w:val="1"/>
      <w:numFmt w:val="bullet"/>
      <w:lvlText w:val="-"/>
      <w:lvlJc w:val="left"/>
      <w:pPr>
        <w:ind w:left="720" w:hanging="360"/>
      </w:pPr>
      <w:rPr>
        <w:rFonts w:ascii="Garamond" w:hAnsi="Garamond"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3C5418"/>
    <w:multiLevelType w:val="hybridMultilevel"/>
    <w:tmpl w:val="D562A784"/>
    <w:lvl w:ilvl="0" w:tplc="C1E2B442">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22BA60A5"/>
    <w:multiLevelType w:val="hybridMultilevel"/>
    <w:tmpl w:val="CDFE28D2"/>
    <w:lvl w:ilvl="0" w:tplc="C1E2B44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389780F"/>
    <w:multiLevelType w:val="hybridMultilevel"/>
    <w:tmpl w:val="5498A1C0"/>
    <w:lvl w:ilvl="0" w:tplc="46A6B154">
      <w:start w:val="1"/>
      <w:numFmt w:val="bullet"/>
      <w:lvlText w:val="-"/>
      <w:lvlJc w:val="left"/>
      <w:pPr>
        <w:ind w:left="1080" w:hanging="360"/>
      </w:pPr>
      <w:rPr>
        <w:rFonts w:ascii="Garamond" w:hAnsi="Garamon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5E15E45"/>
    <w:multiLevelType w:val="hybridMultilevel"/>
    <w:tmpl w:val="8048E334"/>
    <w:lvl w:ilvl="0" w:tplc="46A6B154">
      <w:start w:val="1"/>
      <w:numFmt w:val="bullet"/>
      <w:lvlText w:val="-"/>
      <w:lvlJc w:val="left"/>
      <w:pPr>
        <w:ind w:left="1080" w:hanging="360"/>
      </w:pPr>
      <w:rPr>
        <w:rFonts w:ascii="Garamond" w:hAnsi="Garamond"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EA0660B"/>
    <w:multiLevelType w:val="hybridMultilevel"/>
    <w:tmpl w:val="9BD4B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0A302C"/>
    <w:multiLevelType w:val="hybridMultilevel"/>
    <w:tmpl w:val="970060E6"/>
    <w:lvl w:ilvl="0" w:tplc="C1E2B44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321355C"/>
    <w:multiLevelType w:val="hybridMultilevel"/>
    <w:tmpl w:val="AFA02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515098"/>
    <w:multiLevelType w:val="hybridMultilevel"/>
    <w:tmpl w:val="1E7E4766"/>
    <w:lvl w:ilvl="0" w:tplc="46A6B154">
      <w:start w:val="1"/>
      <w:numFmt w:val="bullet"/>
      <w:lvlText w:val="-"/>
      <w:lvlJc w:val="left"/>
      <w:pPr>
        <w:ind w:left="1428" w:hanging="360"/>
      </w:pPr>
      <w:rPr>
        <w:rFonts w:ascii="Garamond" w:hAnsi="Garamond"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57A3F1B"/>
    <w:multiLevelType w:val="hybridMultilevel"/>
    <w:tmpl w:val="44BC4A0C"/>
    <w:lvl w:ilvl="0" w:tplc="C1E2B442">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5F77129"/>
    <w:multiLevelType w:val="hybridMultilevel"/>
    <w:tmpl w:val="1A6635BA"/>
    <w:lvl w:ilvl="0" w:tplc="46A6B154">
      <w:start w:val="1"/>
      <w:numFmt w:val="bullet"/>
      <w:lvlText w:val="-"/>
      <w:lvlJc w:val="left"/>
      <w:pPr>
        <w:ind w:left="2136" w:hanging="360"/>
      </w:pPr>
      <w:rPr>
        <w:rFonts w:ascii="Garamond" w:hAnsi="Garamond"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37C36590"/>
    <w:multiLevelType w:val="hybridMultilevel"/>
    <w:tmpl w:val="3E20CA16"/>
    <w:lvl w:ilvl="0" w:tplc="C1E2B44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F683C9F"/>
    <w:multiLevelType w:val="hybridMultilevel"/>
    <w:tmpl w:val="0EAE9CF6"/>
    <w:lvl w:ilvl="0" w:tplc="46A6B154">
      <w:start w:val="1"/>
      <w:numFmt w:val="bullet"/>
      <w:lvlText w:val="-"/>
      <w:lvlJc w:val="left"/>
      <w:pPr>
        <w:ind w:left="1440" w:hanging="360"/>
      </w:pPr>
      <w:rPr>
        <w:rFonts w:ascii="Garamond" w:hAnsi="Garamond"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F887781"/>
    <w:multiLevelType w:val="hybridMultilevel"/>
    <w:tmpl w:val="45006860"/>
    <w:lvl w:ilvl="0" w:tplc="BDE0D9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070576"/>
    <w:multiLevelType w:val="hybridMultilevel"/>
    <w:tmpl w:val="5CB62D80"/>
    <w:lvl w:ilvl="0" w:tplc="46A6B154">
      <w:start w:val="1"/>
      <w:numFmt w:val="bullet"/>
      <w:lvlText w:val="-"/>
      <w:lvlJc w:val="left"/>
      <w:pPr>
        <w:ind w:left="1428" w:hanging="360"/>
      </w:pPr>
      <w:rPr>
        <w:rFonts w:ascii="Garamond" w:hAnsi="Garamond"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5AB77B0"/>
    <w:multiLevelType w:val="hybridMultilevel"/>
    <w:tmpl w:val="F8D6B4B6"/>
    <w:lvl w:ilvl="0" w:tplc="C1E2B44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61E4248"/>
    <w:multiLevelType w:val="hybridMultilevel"/>
    <w:tmpl w:val="57AE45FE"/>
    <w:lvl w:ilvl="0" w:tplc="46A6B154">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EB7894"/>
    <w:multiLevelType w:val="hybridMultilevel"/>
    <w:tmpl w:val="2FEA778C"/>
    <w:lvl w:ilvl="0" w:tplc="46A6B154">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CF3E07"/>
    <w:multiLevelType w:val="hybridMultilevel"/>
    <w:tmpl w:val="B31CCD86"/>
    <w:lvl w:ilvl="0" w:tplc="46A6B154">
      <w:start w:val="1"/>
      <w:numFmt w:val="bullet"/>
      <w:lvlText w:val="-"/>
      <w:lvlJc w:val="left"/>
      <w:pPr>
        <w:ind w:left="720" w:hanging="360"/>
      </w:pPr>
      <w:rPr>
        <w:rFonts w:ascii="Garamond" w:hAnsi="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0FF0C81"/>
    <w:multiLevelType w:val="hybridMultilevel"/>
    <w:tmpl w:val="CEB0F49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5AE2CBB"/>
    <w:multiLevelType w:val="hybridMultilevel"/>
    <w:tmpl w:val="897E497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62E10C99"/>
    <w:multiLevelType w:val="hybridMultilevel"/>
    <w:tmpl w:val="D6D2CE6E"/>
    <w:lvl w:ilvl="0" w:tplc="C1E2B44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98E16D9"/>
    <w:multiLevelType w:val="hybridMultilevel"/>
    <w:tmpl w:val="64FCA44E"/>
    <w:lvl w:ilvl="0" w:tplc="C1E2B442">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A893D67"/>
    <w:multiLevelType w:val="hybridMultilevel"/>
    <w:tmpl w:val="70D65578"/>
    <w:lvl w:ilvl="0" w:tplc="C1E2B44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F19354A"/>
    <w:multiLevelType w:val="hybridMultilevel"/>
    <w:tmpl w:val="31AE3C98"/>
    <w:lvl w:ilvl="0" w:tplc="C1E2B442">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FF95763"/>
    <w:multiLevelType w:val="hybridMultilevel"/>
    <w:tmpl w:val="9338707A"/>
    <w:lvl w:ilvl="0" w:tplc="46A6B154">
      <w:start w:val="1"/>
      <w:numFmt w:val="bullet"/>
      <w:lvlText w:val="-"/>
      <w:lvlJc w:val="left"/>
      <w:pPr>
        <w:ind w:left="1068" w:hanging="360"/>
      </w:pPr>
      <w:rPr>
        <w:rFonts w:ascii="Garamond" w:hAnsi="Garamond"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18"/>
  </w:num>
  <w:num w:numId="4">
    <w:abstractNumId w:val="1"/>
  </w:num>
  <w:num w:numId="5">
    <w:abstractNumId w:val="13"/>
  </w:num>
  <w:num w:numId="6">
    <w:abstractNumId w:val="5"/>
  </w:num>
  <w:num w:numId="7">
    <w:abstractNumId w:val="21"/>
  </w:num>
  <w:num w:numId="8">
    <w:abstractNumId w:val="23"/>
  </w:num>
  <w:num w:numId="9">
    <w:abstractNumId w:val="17"/>
  </w:num>
  <w:num w:numId="10">
    <w:abstractNumId w:val="4"/>
  </w:num>
  <w:num w:numId="11">
    <w:abstractNumId w:val="19"/>
  </w:num>
  <w:num w:numId="12">
    <w:abstractNumId w:val="2"/>
  </w:num>
  <w:num w:numId="13">
    <w:abstractNumId w:val="8"/>
  </w:num>
  <w:num w:numId="14">
    <w:abstractNumId w:val="26"/>
  </w:num>
  <w:num w:numId="15">
    <w:abstractNumId w:val="10"/>
  </w:num>
  <w:num w:numId="16">
    <w:abstractNumId w:val="22"/>
  </w:num>
  <w:num w:numId="17">
    <w:abstractNumId w:val="6"/>
  </w:num>
  <w:num w:numId="18">
    <w:abstractNumId w:val="3"/>
  </w:num>
  <w:num w:numId="19">
    <w:abstractNumId w:val="16"/>
  </w:num>
  <w:num w:numId="20">
    <w:abstractNumId w:val="14"/>
  </w:num>
  <w:num w:numId="21">
    <w:abstractNumId w:val="11"/>
  </w:num>
  <w:num w:numId="22">
    <w:abstractNumId w:val="24"/>
  </w:num>
  <w:num w:numId="23">
    <w:abstractNumId w:val="20"/>
  </w:num>
  <w:num w:numId="24">
    <w:abstractNumId w:val="25"/>
  </w:num>
  <w:num w:numId="25">
    <w:abstractNumId w:val="15"/>
  </w:num>
  <w:num w:numId="26">
    <w:abstractNumId w:val="27"/>
  </w:num>
  <w:num w:numId="27">
    <w:abstractNumId w:val="0"/>
  </w:num>
  <w:num w:numId="2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9"/>
    <w:rsid w:val="000121A9"/>
    <w:rsid w:val="00024E6F"/>
    <w:rsid w:val="00075809"/>
    <w:rsid w:val="00090E0D"/>
    <w:rsid w:val="00094C8D"/>
    <w:rsid w:val="000C4B33"/>
    <w:rsid w:val="000E068F"/>
    <w:rsid w:val="0010648E"/>
    <w:rsid w:val="0012276C"/>
    <w:rsid w:val="00126021"/>
    <w:rsid w:val="0016383A"/>
    <w:rsid w:val="00164AB2"/>
    <w:rsid w:val="00193E1F"/>
    <w:rsid w:val="001A259B"/>
    <w:rsid w:val="00200613"/>
    <w:rsid w:val="0022127E"/>
    <w:rsid w:val="00231C53"/>
    <w:rsid w:val="00243D8D"/>
    <w:rsid w:val="00264819"/>
    <w:rsid w:val="00266DBB"/>
    <w:rsid w:val="002A4661"/>
    <w:rsid w:val="002B4DA8"/>
    <w:rsid w:val="002C03F8"/>
    <w:rsid w:val="002C5A10"/>
    <w:rsid w:val="002F29EA"/>
    <w:rsid w:val="00303EFC"/>
    <w:rsid w:val="00307706"/>
    <w:rsid w:val="0035378B"/>
    <w:rsid w:val="00374ACE"/>
    <w:rsid w:val="00385EC6"/>
    <w:rsid w:val="00391B7A"/>
    <w:rsid w:val="003B3C8C"/>
    <w:rsid w:val="00413B86"/>
    <w:rsid w:val="0042788D"/>
    <w:rsid w:val="00440091"/>
    <w:rsid w:val="00450424"/>
    <w:rsid w:val="00485D5F"/>
    <w:rsid w:val="0049022A"/>
    <w:rsid w:val="00492883"/>
    <w:rsid w:val="004C5BFE"/>
    <w:rsid w:val="004D2D11"/>
    <w:rsid w:val="00505827"/>
    <w:rsid w:val="00517D29"/>
    <w:rsid w:val="00540B6B"/>
    <w:rsid w:val="005410B6"/>
    <w:rsid w:val="005538C7"/>
    <w:rsid w:val="0056448E"/>
    <w:rsid w:val="00581812"/>
    <w:rsid w:val="005C20FB"/>
    <w:rsid w:val="005D6B80"/>
    <w:rsid w:val="005E2334"/>
    <w:rsid w:val="005E7B25"/>
    <w:rsid w:val="005F56CD"/>
    <w:rsid w:val="005F5B65"/>
    <w:rsid w:val="00624D11"/>
    <w:rsid w:val="0065563F"/>
    <w:rsid w:val="00656DC9"/>
    <w:rsid w:val="00682300"/>
    <w:rsid w:val="006A323C"/>
    <w:rsid w:val="006B7321"/>
    <w:rsid w:val="006E167B"/>
    <w:rsid w:val="00703F08"/>
    <w:rsid w:val="007276E2"/>
    <w:rsid w:val="0073655D"/>
    <w:rsid w:val="0076506C"/>
    <w:rsid w:val="007B557F"/>
    <w:rsid w:val="00814959"/>
    <w:rsid w:val="00842B82"/>
    <w:rsid w:val="00850D3D"/>
    <w:rsid w:val="00855EDE"/>
    <w:rsid w:val="008B0E1D"/>
    <w:rsid w:val="008B60E4"/>
    <w:rsid w:val="008D20B6"/>
    <w:rsid w:val="008E3E9A"/>
    <w:rsid w:val="00910D3D"/>
    <w:rsid w:val="009158F1"/>
    <w:rsid w:val="00946125"/>
    <w:rsid w:val="00953C90"/>
    <w:rsid w:val="0096089F"/>
    <w:rsid w:val="00974C28"/>
    <w:rsid w:val="009B298F"/>
    <w:rsid w:val="009E0912"/>
    <w:rsid w:val="00A00599"/>
    <w:rsid w:val="00A11FFB"/>
    <w:rsid w:val="00A746C0"/>
    <w:rsid w:val="00A87DA4"/>
    <w:rsid w:val="00AA3801"/>
    <w:rsid w:val="00AA5901"/>
    <w:rsid w:val="00B17510"/>
    <w:rsid w:val="00B347B8"/>
    <w:rsid w:val="00B648B2"/>
    <w:rsid w:val="00B919D5"/>
    <w:rsid w:val="00B92D1B"/>
    <w:rsid w:val="00B9426E"/>
    <w:rsid w:val="00BA3BD4"/>
    <w:rsid w:val="00BA5892"/>
    <w:rsid w:val="00BC0BEC"/>
    <w:rsid w:val="00BC1716"/>
    <w:rsid w:val="00BE587F"/>
    <w:rsid w:val="00BF0F04"/>
    <w:rsid w:val="00C01A63"/>
    <w:rsid w:val="00C118C0"/>
    <w:rsid w:val="00C1270D"/>
    <w:rsid w:val="00C131A9"/>
    <w:rsid w:val="00C44B9B"/>
    <w:rsid w:val="00C46FD1"/>
    <w:rsid w:val="00C66182"/>
    <w:rsid w:val="00C82BF5"/>
    <w:rsid w:val="00C9272E"/>
    <w:rsid w:val="00C95E91"/>
    <w:rsid w:val="00CB4A71"/>
    <w:rsid w:val="00CD75EB"/>
    <w:rsid w:val="00CF47B4"/>
    <w:rsid w:val="00CF5EB0"/>
    <w:rsid w:val="00D22A29"/>
    <w:rsid w:val="00D52C82"/>
    <w:rsid w:val="00D65E54"/>
    <w:rsid w:val="00D660F7"/>
    <w:rsid w:val="00DC4918"/>
    <w:rsid w:val="00DC57BA"/>
    <w:rsid w:val="00DE009E"/>
    <w:rsid w:val="00DE0E40"/>
    <w:rsid w:val="00DF2A6C"/>
    <w:rsid w:val="00E176A1"/>
    <w:rsid w:val="00E2717C"/>
    <w:rsid w:val="00E45E08"/>
    <w:rsid w:val="00E4740B"/>
    <w:rsid w:val="00E67C15"/>
    <w:rsid w:val="00E72E1D"/>
    <w:rsid w:val="00F117DC"/>
    <w:rsid w:val="00F21CA0"/>
    <w:rsid w:val="00F73219"/>
    <w:rsid w:val="00F75156"/>
    <w:rsid w:val="00F95AA7"/>
    <w:rsid w:val="00FD2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4707C"/>
  <w15:docId w15:val="{D3A0FD57-4D1B-4671-9222-F7617D92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E1D"/>
    <w:pPr>
      <w:ind w:left="720"/>
      <w:contextualSpacing/>
    </w:pPr>
  </w:style>
  <w:style w:type="character" w:styleId="Lienhypertexte">
    <w:name w:val="Hyperlink"/>
    <w:basedOn w:val="Policepardfaut"/>
    <w:uiPriority w:val="99"/>
    <w:unhideWhenUsed/>
    <w:rsid w:val="002A4661"/>
    <w:rPr>
      <w:color w:val="0563C1" w:themeColor="hyperlink"/>
      <w:u w:val="single"/>
    </w:rPr>
  </w:style>
  <w:style w:type="character" w:customStyle="1" w:styleId="Mentionnonrsolue1">
    <w:name w:val="Mention non résolue1"/>
    <w:basedOn w:val="Policepardfaut"/>
    <w:uiPriority w:val="99"/>
    <w:semiHidden/>
    <w:unhideWhenUsed/>
    <w:rsid w:val="002A4661"/>
    <w:rPr>
      <w:color w:val="605E5C"/>
      <w:shd w:val="clear" w:color="auto" w:fill="E1DFDD"/>
    </w:rPr>
  </w:style>
  <w:style w:type="paragraph" w:styleId="En-tte">
    <w:name w:val="header"/>
    <w:basedOn w:val="Normal"/>
    <w:link w:val="En-tteCar"/>
    <w:uiPriority w:val="99"/>
    <w:unhideWhenUsed/>
    <w:rsid w:val="00A746C0"/>
    <w:pPr>
      <w:tabs>
        <w:tab w:val="center" w:pos="4536"/>
        <w:tab w:val="right" w:pos="9072"/>
      </w:tabs>
      <w:spacing w:after="0" w:line="240" w:lineRule="auto"/>
    </w:pPr>
  </w:style>
  <w:style w:type="character" w:customStyle="1" w:styleId="En-tteCar">
    <w:name w:val="En-tête Car"/>
    <w:basedOn w:val="Policepardfaut"/>
    <w:link w:val="En-tte"/>
    <w:uiPriority w:val="99"/>
    <w:rsid w:val="00A746C0"/>
  </w:style>
  <w:style w:type="paragraph" w:styleId="Pieddepage">
    <w:name w:val="footer"/>
    <w:basedOn w:val="Normal"/>
    <w:link w:val="PieddepageCar"/>
    <w:uiPriority w:val="99"/>
    <w:unhideWhenUsed/>
    <w:rsid w:val="00A746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46C0"/>
  </w:style>
  <w:style w:type="table" w:styleId="Grilledutableau">
    <w:name w:val="Table Grid"/>
    <w:basedOn w:val="TableauNormal"/>
    <w:uiPriority w:val="39"/>
    <w:rsid w:val="009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C01A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A11F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FFB"/>
    <w:rPr>
      <w:rFonts w:ascii="Tahoma" w:hAnsi="Tahoma" w:cs="Tahoma"/>
      <w:sz w:val="16"/>
      <w:szCs w:val="16"/>
    </w:rPr>
  </w:style>
  <w:style w:type="character" w:styleId="Marquedecommentaire">
    <w:name w:val="annotation reference"/>
    <w:basedOn w:val="Policepardfaut"/>
    <w:uiPriority w:val="99"/>
    <w:semiHidden/>
    <w:unhideWhenUsed/>
    <w:rsid w:val="00A11FFB"/>
    <w:rPr>
      <w:sz w:val="16"/>
      <w:szCs w:val="16"/>
    </w:rPr>
  </w:style>
  <w:style w:type="paragraph" w:styleId="Commentaire">
    <w:name w:val="annotation text"/>
    <w:basedOn w:val="Normal"/>
    <w:link w:val="CommentaireCar"/>
    <w:uiPriority w:val="99"/>
    <w:semiHidden/>
    <w:unhideWhenUsed/>
    <w:rsid w:val="00A11FFB"/>
    <w:pPr>
      <w:spacing w:line="240" w:lineRule="auto"/>
    </w:pPr>
    <w:rPr>
      <w:sz w:val="20"/>
      <w:szCs w:val="20"/>
    </w:rPr>
  </w:style>
  <w:style w:type="character" w:customStyle="1" w:styleId="CommentaireCar">
    <w:name w:val="Commentaire Car"/>
    <w:basedOn w:val="Policepardfaut"/>
    <w:link w:val="Commentaire"/>
    <w:uiPriority w:val="99"/>
    <w:semiHidden/>
    <w:rsid w:val="00A11FFB"/>
    <w:rPr>
      <w:sz w:val="20"/>
      <w:szCs w:val="20"/>
    </w:rPr>
  </w:style>
  <w:style w:type="paragraph" w:styleId="Objetducommentaire">
    <w:name w:val="annotation subject"/>
    <w:basedOn w:val="Commentaire"/>
    <w:next w:val="Commentaire"/>
    <w:link w:val="ObjetducommentaireCar"/>
    <w:uiPriority w:val="99"/>
    <w:semiHidden/>
    <w:unhideWhenUsed/>
    <w:rsid w:val="00A11FFB"/>
    <w:rPr>
      <w:b/>
      <w:bCs/>
    </w:rPr>
  </w:style>
  <w:style w:type="character" w:customStyle="1" w:styleId="ObjetducommentaireCar">
    <w:name w:val="Objet du commentaire Car"/>
    <w:basedOn w:val="CommentaireCar"/>
    <w:link w:val="Objetducommentaire"/>
    <w:uiPriority w:val="99"/>
    <w:semiHidden/>
    <w:rsid w:val="00A11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0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1175</Words>
  <Characters>6463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MÉRIC</dc:creator>
  <cp:lastModifiedBy>Corinne MÉRIC</cp:lastModifiedBy>
  <cp:revision>3</cp:revision>
  <cp:lastPrinted>2020-09-29T13:43:00Z</cp:lastPrinted>
  <dcterms:created xsi:type="dcterms:W3CDTF">2020-10-27T09:42:00Z</dcterms:created>
  <dcterms:modified xsi:type="dcterms:W3CDTF">2020-10-27T09:45:00Z</dcterms:modified>
</cp:coreProperties>
</file>